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BB"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Министерство образования Республики Беларусь</w:t>
      </w:r>
    </w:p>
    <w:p w:rsidR="001D6E25"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Учреждение образования «Белорусский государственный</w:t>
      </w:r>
      <w:r>
        <w:rPr>
          <w:rFonts w:ascii="Times New Roman" w:hAnsi="Times New Roman" w:cs="Times New Roman"/>
          <w:sz w:val="28"/>
        </w:rPr>
        <w:br/>
        <w:t>технологический университет»</w:t>
      </w: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Pr="001D6E25" w:rsidRDefault="001D6E25" w:rsidP="008A6525">
      <w:pPr>
        <w:spacing w:after="0" w:line="240" w:lineRule="auto"/>
        <w:jc w:val="center"/>
        <w:rPr>
          <w:rFonts w:ascii="Times New Roman" w:hAnsi="Times New Roman" w:cs="Times New Roman"/>
          <w:b/>
          <w:sz w:val="32"/>
        </w:rPr>
      </w:pPr>
      <w:r w:rsidRPr="001D6E25">
        <w:rPr>
          <w:rFonts w:ascii="Times New Roman" w:hAnsi="Times New Roman" w:cs="Times New Roman"/>
          <w:b/>
          <w:sz w:val="32"/>
        </w:rPr>
        <w:t>Перечень лесов в</w:t>
      </w:r>
      <w:r>
        <w:rPr>
          <w:rFonts w:ascii="Times New Roman" w:hAnsi="Times New Roman" w:cs="Times New Roman"/>
          <w:b/>
          <w:sz w:val="32"/>
        </w:rPr>
        <w:t>ысокой природоохранной ценности</w:t>
      </w:r>
      <w:r w:rsidRPr="001D6E25">
        <w:rPr>
          <w:rFonts w:ascii="Times New Roman" w:hAnsi="Times New Roman" w:cs="Times New Roman"/>
          <w:b/>
          <w:sz w:val="32"/>
        </w:rPr>
        <w:br/>
        <w:t>филиала учреждения образования «Белорусский государственный технологический университет» «Негорельский учебно-опытный лесхоз»</w:t>
      </w: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Default="001D6E25" w:rsidP="008A6525">
      <w:pPr>
        <w:spacing w:after="0" w:line="240" w:lineRule="auto"/>
        <w:jc w:val="center"/>
        <w:rPr>
          <w:rFonts w:ascii="Times New Roman" w:hAnsi="Times New Roman" w:cs="Times New Roman"/>
          <w:sz w:val="28"/>
        </w:rPr>
      </w:pPr>
    </w:p>
    <w:p w:rsidR="001D6E25" w:rsidRPr="001D6E25" w:rsidRDefault="001D6E25" w:rsidP="008A6525">
      <w:pPr>
        <w:spacing w:after="0" w:line="240" w:lineRule="auto"/>
        <w:jc w:val="center"/>
        <w:rPr>
          <w:rFonts w:ascii="Times New Roman" w:hAnsi="Times New Roman" w:cs="Times New Roman"/>
          <w:sz w:val="28"/>
        </w:rPr>
      </w:pPr>
      <w:r>
        <w:rPr>
          <w:rFonts w:ascii="Times New Roman" w:hAnsi="Times New Roman" w:cs="Times New Roman"/>
          <w:sz w:val="28"/>
        </w:rPr>
        <w:t>Минск–Городище, 2019</w:t>
      </w:r>
    </w:p>
    <w:p w:rsidR="001D6E25" w:rsidRPr="00433E49" w:rsidRDefault="008C76BB" w:rsidP="001D6E25">
      <w:pPr>
        <w:spacing w:after="0" w:line="240" w:lineRule="auto"/>
        <w:jc w:val="center"/>
        <w:rPr>
          <w:rFonts w:ascii="Times New Roman" w:hAnsi="Times New Roman" w:cs="Times New Roman"/>
          <w:b/>
          <w:sz w:val="28"/>
        </w:rPr>
      </w:pPr>
      <w:r>
        <w:br w:type="column"/>
      </w:r>
      <w:r w:rsidR="001D6E25" w:rsidRPr="00433E49">
        <w:rPr>
          <w:rFonts w:ascii="Times New Roman" w:hAnsi="Times New Roman" w:cs="Times New Roman"/>
          <w:b/>
          <w:sz w:val="28"/>
        </w:rPr>
        <w:lastRenderedPageBreak/>
        <w:t>Введение</w:t>
      </w:r>
    </w:p>
    <w:p w:rsidR="001D6E25" w:rsidRPr="001D6E25" w:rsidRDefault="001D6E25" w:rsidP="001D6E25">
      <w:pPr>
        <w:spacing w:after="0" w:line="240" w:lineRule="auto"/>
        <w:jc w:val="center"/>
        <w:rPr>
          <w:rFonts w:ascii="Times New Roman" w:hAnsi="Times New Roman" w:cs="Times New Roman"/>
          <w:sz w:val="28"/>
        </w:rPr>
      </w:pPr>
    </w:p>
    <w:p w:rsidR="001D6E25" w:rsidRDefault="001D6E25"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Леса высокой природоохранной ценности (ЛВПЦ) – это леса, имеющие выдающееся или ключевое значение в связи с их высокой экологической, социально-экономической, ландшафтной ценности или ценности для сохранения биоразнообразия.</w:t>
      </w:r>
    </w:p>
    <w:p w:rsidR="00433E49" w:rsidRP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Термин «леса высокой природоохранной ценности» появился в ходе разработки систем д</w:t>
      </w:r>
      <w:r>
        <w:rPr>
          <w:rFonts w:ascii="Times New Roman" w:hAnsi="Times New Roman" w:cs="Times New Roman"/>
          <w:sz w:val="28"/>
        </w:rPr>
        <w:t xml:space="preserve">обровольной лесной сертификации </w:t>
      </w:r>
      <w:r>
        <w:rPr>
          <w:rFonts w:ascii="Times New Roman" w:hAnsi="Times New Roman" w:cs="Times New Roman"/>
          <w:sz w:val="28"/>
          <w:lang w:val="en-US"/>
        </w:rPr>
        <w:t>FSC</w:t>
      </w:r>
      <w:r>
        <w:rPr>
          <w:rFonts w:ascii="Times New Roman" w:hAnsi="Times New Roman" w:cs="Times New Roman"/>
          <w:sz w:val="28"/>
          <w:vertAlign w:val="superscript"/>
        </w:rPr>
        <w:t>™</w:t>
      </w:r>
      <w:r w:rsidRPr="00433E49">
        <w:rPr>
          <w:rFonts w:ascii="Times New Roman" w:hAnsi="Times New Roman" w:cs="Times New Roman"/>
          <w:sz w:val="28"/>
        </w:rPr>
        <w:t>.</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 xml:space="preserve">Белорусское природоохранное и лесное законодательство достаточно хорошо проработано и в соответствии с ним выделяются различные категории особо охраняемых природных территорий, особо защитных участков леса, леса разделены на группы и категории </w:t>
      </w:r>
      <w:proofErr w:type="spellStart"/>
      <w:r w:rsidRPr="001D6E25">
        <w:rPr>
          <w:rFonts w:ascii="Times New Roman" w:hAnsi="Times New Roman" w:cs="Times New Roman"/>
          <w:sz w:val="28"/>
        </w:rPr>
        <w:t>защитности</w:t>
      </w:r>
      <w:proofErr w:type="spellEnd"/>
      <w:r w:rsidRPr="001D6E25">
        <w:rPr>
          <w:rFonts w:ascii="Times New Roman" w:hAnsi="Times New Roman" w:cs="Times New Roman"/>
          <w:sz w:val="28"/>
        </w:rPr>
        <w:t>, в зависимости от выполняемых функций, что позволяет относить эти участки к различным категориям ЛВПЦ. Для каждого лесного участка (или их группы) устанавливается отдельны</w:t>
      </w:r>
      <w:r w:rsidR="00433E49">
        <w:rPr>
          <w:rFonts w:ascii="Times New Roman" w:hAnsi="Times New Roman" w:cs="Times New Roman"/>
          <w:sz w:val="28"/>
        </w:rPr>
        <w:t>й режим охраны и использования.</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 xml:space="preserve">В соответствии с концепцией, разработанной Лесным Попечительским Советом, выделяют 6 основных типов ЛВПЦ, каждый из </w:t>
      </w:r>
      <w:r w:rsidR="00433E49">
        <w:rPr>
          <w:rFonts w:ascii="Times New Roman" w:hAnsi="Times New Roman" w:cs="Times New Roman"/>
          <w:sz w:val="28"/>
        </w:rPr>
        <w:t>которых имеет свои особенности:</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1. Места концентрации биоразнообразия, значимые на мировом, регио</w:t>
      </w:r>
      <w:r>
        <w:rPr>
          <w:rFonts w:ascii="Times New Roman" w:hAnsi="Times New Roman" w:cs="Times New Roman"/>
          <w:sz w:val="28"/>
        </w:rPr>
        <w:t>нальном и национальном уровнях.</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2. Крупные лесные ландшафты, значимые на мировом, регио</w:t>
      </w:r>
      <w:r>
        <w:rPr>
          <w:rFonts w:ascii="Times New Roman" w:hAnsi="Times New Roman" w:cs="Times New Roman"/>
          <w:sz w:val="28"/>
        </w:rPr>
        <w:t>нальном и национальном уровнях.</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3. Лесные территории, которые включают редкие или находящиеся под у</w:t>
      </w:r>
      <w:r>
        <w:rPr>
          <w:rFonts w:ascii="Times New Roman" w:hAnsi="Times New Roman" w:cs="Times New Roman"/>
          <w:sz w:val="28"/>
        </w:rPr>
        <w:t>грозой исчезновения экосистемы.</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4. Лесные территории, выпол</w:t>
      </w:r>
      <w:r>
        <w:rPr>
          <w:rFonts w:ascii="Times New Roman" w:hAnsi="Times New Roman" w:cs="Times New Roman"/>
          <w:sz w:val="28"/>
        </w:rPr>
        <w:t>няющие особые защитные функции.</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5. Лесные территории, необходимые для обеспечения су</w:t>
      </w:r>
      <w:r>
        <w:rPr>
          <w:rFonts w:ascii="Times New Roman" w:hAnsi="Times New Roman" w:cs="Times New Roman"/>
          <w:sz w:val="28"/>
        </w:rPr>
        <w:t>ществования местного населения.</w:t>
      </w:r>
    </w:p>
    <w:p w:rsidR="00433E49" w:rsidRDefault="00433E49" w:rsidP="001D6E25">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w:t>
      </w:r>
      <w:r>
        <w:rPr>
          <w:rFonts w:ascii="Times New Roman" w:hAnsi="Times New Roman" w:cs="Times New Roman"/>
          <w:sz w:val="28"/>
          <w:lang w:val="en-US"/>
        </w:rPr>
        <w:t> </w:t>
      </w:r>
      <w:r w:rsidR="008C76BB" w:rsidRPr="001D6E25">
        <w:rPr>
          <w:rFonts w:ascii="Times New Roman" w:hAnsi="Times New Roman" w:cs="Times New Roman"/>
          <w:sz w:val="28"/>
        </w:rPr>
        <w:t>ЛВПЦ 6. Лесные территории, необходимые для сохранения самобытных культурн</w:t>
      </w:r>
      <w:r>
        <w:rPr>
          <w:rFonts w:ascii="Times New Roman" w:hAnsi="Times New Roman" w:cs="Times New Roman"/>
          <w:sz w:val="28"/>
        </w:rPr>
        <w:t>ых традиций местного населения.</w:t>
      </w:r>
    </w:p>
    <w:p w:rsidR="00433E49" w:rsidRDefault="008C76BB" w:rsidP="001D6E25">
      <w:pPr>
        <w:spacing w:after="0" w:line="240" w:lineRule="auto"/>
        <w:ind w:firstLine="709"/>
        <w:jc w:val="both"/>
        <w:rPr>
          <w:rFonts w:ascii="Times New Roman" w:hAnsi="Times New Roman" w:cs="Times New Roman"/>
          <w:sz w:val="28"/>
        </w:rPr>
      </w:pPr>
      <w:r w:rsidRPr="001D6E25">
        <w:rPr>
          <w:rFonts w:ascii="Times New Roman" w:hAnsi="Times New Roman" w:cs="Times New Roman"/>
          <w:sz w:val="28"/>
        </w:rPr>
        <w:t>К ЛВПЦ могут быть отнесены как территории, занимающие площадь десятки тысяч гектар (крупные заповедники, заказники), так и отдельные участки площадью менее одного гектара (участки леса вокруг родников, памятников, святые рощи и пр.)</w:t>
      </w:r>
      <w:r w:rsidR="00433E49">
        <w:rPr>
          <w:rFonts w:ascii="Times New Roman" w:hAnsi="Times New Roman" w:cs="Times New Roman"/>
          <w:sz w:val="28"/>
        </w:rPr>
        <w:t>.</w:t>
      </w:r>
    </w:p>
    <w:p w:rsidR="008C76BB"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Большинство территорий с ограниченным режимом лесопользования, выделенных в соответствии с национальным законодательством, удовлетворяют требованиям по выделению ЛВПЦ.</w:t>
      </w:r>
    </w:p>
    <w:p w:rsidR="00433E49" w:rsidRDefault="00433E49" w:rsidP="00433E49">
      <w:pPr>
        <w:spacing w:after="0" w:line="240" w:lineRule="auto"/>
        <w:ind w:firstLine="709"/>
        <w:jc w:val="both"/>
        <w:rPr>
          <w:rFonts w:ascii="Times New Roman" w:hAnsi="Times New Roman" w:cs="Times New Roman"/>
          <w:b/>
          <w:sz w:val="28"/>
        </w:rPr>
      </w:pPr>
      <w:r w:rsidRPr="00433E49">
        <w:rPr>
          <w:rFonts w:ascii="Times New Roman" w:hAnsi="Times New Roman" w:cs="Times New Roman"/>
          <w:sz w:val="28"/>
        </w:rPr>
        <w:br w:type="column"/>
      </w:r>
      <w:r w:rsidRPr="00433E49">
        <w:rPr>
          <w:rFonts w:ascii="Times New Roman" w:hAnsi="Times New Roman" w:cs="Times New Roman"/>
          <w:b/>
          <w:sz w:val="28"/>
        </w:rPr>
        <w:lastRenderedPageBreak/>
        <w:t>1</w:t>
      </w:r>
      <w:r>
        <w:rPr>
          <w:rFonts w:ascii="Times New Roman" w:hAnsi="Times New Roman" w:cs="Times New Roman"/>
          <w:b/>
          <w:sz w:val="28"/>
        </w:rPr>
        <w:t>. </w:t>
      </w:r>
      <w:r w:rsidRPr="00433E49">
        <w:rPr>
          <w:rFonts w:ascii="Times New Roman" w:hAnsi="Times New Roman" w:cs="Times New Roman"/>
          <w:b/>
          <w:sz w:val="28"/>
        </w:rPr>
        <w:t>Определение и отнесение участков лесного фонда к лесам высокой природоохранной ценности</w:t>
      </w:r>
    </w:p>
    <w:p w:rsidR="00433E49" w:rsidRPr="00433E49" w:rsidRDefault="00433E49" w:rsidP="00433E49">
      <w:pPr>
        <w:spacing w:after="0" w:line="240" w:lineRule="auto"/>
        <w:ind w:firstLine="709"/>
        <w:jc w:val="both"/>
        <w:rPr>
          <w:rFonts w:ascii="Times New Roman" w:hAnsi="Times New Roman" w:cs="Times New Roman"/>
          <w:b/>
          <w:sz w:val="28"/>
        </w:rPr>
      </w:pPr>
    </w:p>
    <w:p w:rsidR="00433E49" w:rsidRPr="00433E49" w:rsidRDefault="00433E49" w:rsidP="00433E49">
      <w:pPr>
        <w:spacing w:after="0" w:line="240" w:lineRule="auto"/>
        <w:ind w:firstLine="709"/>
        <w:jc w:val="both"/>
        <w:rPr>
          <w:rFonts w:ascii="Times New Roman" w:hAnsi="Times New Roman" w:cs="Times New Roman"/>
          <w:b/>
          <w:sz w:val="28"/>
        </w:rPr>
      </w:pPr>
      <w:r w:rsidRPr="00433E49">
        <w:rPr>
          <w:rFonts w:ascii="Times New Roman" w:hAnsi="Times New Roman" w:cs="Times New Roman"/>
          <w:b/>
          <w:sz w:val="28"/>
        </w:rPr>
        <w:t>1.1 Основные определения</w:t>
      </w:r>
    </w:p>
    <w:p w:rsidR="00433E49" w:rsidRPr="00433E49" w:rsidRDefault="00433E49" w:rsidP="00433E49">
      <w:pPr>
        <w:spacing w:after="0" w:line="240" w:lineRule="auto"/>
        <w:ind w:firstLine="709"/>
        <w:jc w:val="both"/>
        <w:rPr>
          <w:rFonts w:ascii="Times New Roman" w:hAnsi="Times New Roman" w:cs="Times New Roman"/>
          <w:sz w:val="28"/>
        </w:rPr>
      </w:pP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Леса высокой природоохранной ценности (ЛВПЦ)</w:t>
      </w:r>
      <w:r w:rsidRPr="00433E49">
        <w:rPr>
          <w:rFonts w:ascii="Times New Roman" w:hAnsi="Times New Roman" w:cs="Times New Roman"/>
          <w:sz w:val="28"/>
        </w:rPr>
        <w:t xml:space="preserve"> – участки лесного фонда (лесные и нелесные), имеющие особую социальную или экологическую ценность, выделяемые в соответствии со стандартом </w:t>
      </w:r>
      <w:r w:rsidRPr="00433E49">
        <w:rPr>
          <w:rFonts w:ascii="Times New Roman" w:hAnsi="Times New Roman" w:cs="Times New Roman"/>
          <w:sz w:val="28"/>
          <w:lang w:val="en-US"/>
        </w:rPr>
        <w:t>FSC</w:t>
      </w:r>
      <w:r w:rsidRPr="00433E49">
        <w:rPr>
          <w:rFonts w:ascii="Times New Roman" w:hAnsi="Times New Roman" w:cs="Times New Roman"/>
          <w:sz w:val="28"/>
        </w:rPr>
        <w:t>.</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Биотоп</w:t>
      </w:r>
      <w:r w:rsidRPr="00433E49">
        <w:rPr>
          <w:rFonts w:ascii="Times New Roman" w:hAnsi="Times New Roman" w:cs="Times New Roman"/>
          <w:sz w:val="28"/>
        </w:rPr>
        <w:t xml:space="preserve"> – участок с однородными экологическими условиями, являющийся местом обитания и произрастания свойственной этим условиям совокупности видов диких животных, дикорастущих растений и микроорганизмов.</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u w:val="single"/>
        </w:rPr>
        <w:t>Редкие или находящиеся под угрозой исчезновения виды диких животных и дикорастущих растений</w:t>
      </w:r>
      <w:r w:rsidRPr="00433E49">
        <w:rPr>
          <w:rFonts w:ascii="Times New Roman" w:hAnsi="Times New Roman" w:cs="Times New Roman"/>
          <w:sz w:val="28"/>
        </w:rPr>
        <w:t xml:space="preserve"> – виды,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w:t>
      </w:r>
    </w:p>
    <w:p w:rsidR="00433E49" w:rsidRPr="00433E49" w:rsidRDefault="00433E49"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u w:val="single"/>
        </w:rPr>
        <w:t>Редкие или находящиеся по</w:t>
      </w:r>
      <w:r w:rsidR="00C66E40" w:rsidRPr="00C66E40">
        <w:rPr>
          <w:rFonts w:ascii="Times New Roman" w:hAnsi="Times New Roman" w:cs="Times New Roman"/>
          <w:sz w:val="28"/>
          <w:u w:val="single"/>
        </w:rPr>
        <w:t>д угрозой исчезновения биотопы</w:t>
      </w:r>
      <w:r w:rsidR="00C66E40">
        <w:rPr>
          <w:rFonts w:ascii="Times New Roman" w:hAnsi="Times New Roman" w:cs="Times New Roman"/>
          <w:sz w:val="28"/>
        </w:rPr>
        <w:t>:</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а) естественно редкие биотопы, потенциально уязвимые в силу своих экологических особенностей, и</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б) биотопы, широко распространенные, но находящиеся под угрозой исчезновения</w:t>
      </w:r>
      <w:r w:rsidR="00C66E40" w:rsidRPr="00C66E40">
        <w:rPr>
          <w:rFonts w:ascii="Times New Roman" w:hAnsi="Times New Roman" w:cs="Times New Roman"/>
          <w:sz w:val="28"/>
        </w:rPr>
        <w:t xml:space="preserve"> </w:t>
      </w:r>
      <w:r w:rsidRPr="00433E49">
        <w:rPr>
          <w:rFonts w:ascii="Times New Roman" w:hAnsi="Times New Roman" w:cs="Times New Roman"/>
          <w:sz w:val="28"/>
        </w:rPr>
        <w:t>или сокращающие свою площадь в результате антропогенного воздействия.</w:t>
      </w:r>
    </w:p>
    <w:p w:rsidR="00C66E40" w:rsidRDefault="00C66E40" w:rsidP="00433E49">
      <w:pPr>
        <w:spacing w:after="0" w:line="240" w:lineRule="auto"/>
        <w:ind w:firstLine="709"/>
        <w:jc w:val="both"/>
        <w:rPr>
          <w:rFonts w:ascii="Times New Roman" w:hAnsi="Times New Roman" w:cs="Times New Roman"/>
          <w:sz w:val="28"/>
        </w:rPr>
      </w:pPr>
    </w:p>
    <w:p w:rsidR="00433E49" w:rsidRPr="00C66E40" w:rsidRDefault="00C66E40" w:rsidP="00433E49">
      <w:pPr>
        <w:spacing w:after="0" w:line="240" w:lineRule="auto"/>
        <w:ind w:firstLine="709"/>
        <w:jc w:val="both"/>
        <w:rPr>
          <w:rFonts w:ascii="Times New Roman" w:hAnsi="Times New Roman" w:cs="Times New Roman"/>
          <w:b/>
          <w:sz w:val="28"/>
        </w:rPr>
      </w:pPr>
      <w:r w:rsidRPr="00C66E40">
        <w:rPr>
          <w:rFonts w:ascii="Times New Roman" w:hAnsi="Times New Roman" w:cs="Times New Roman"/>
          <w:b/>
          <w:sz w:val="28"/>
        </w:rPr>
        <w:t>1.2</w:t>
      </w:r>
      <w:r w:rsidRPr="00C66E40">
        <w:rPr>
          <w:rFonts w:ascii="Times New Roman" w:hAnsi="Times New Roman" w:cs="Times New Roman"/>
          <w:b/>
          <w:sz w:val="28"/>
          <w:lang w:val="en-US"/>
        </w:rPr>
        <w:t> </w:t>
      </w:r>
      <w:r w:rsidR="00433E49" w:rsidRPr="00C66E40">
        <w:rPr>
          <w:rFonts w:ascii="Times New Roman" w:hAnsi="Times New Roman" w:cs="Times New Roman"/>
          <w:b/>
          <w:sz w:val="28"/>
        </w:rPr>
        <w:t>Участки лесного фонда, отнесенные к различным категориям лесов высокой</w:t>
      </w:r>
      <w:r w:rsidRPr="00C66E40">
        <w:rPr>
          <w:rFonts w:ascii="Times New Roman" w:hAnsi="Times New Roman" w:cs="Times New Roman"/>
          <w:b/>
          <w:sz w:val="28"/>
        </w:rPr>
        <w:t xml:space="preserve"> </w:t>
      </w:r>
      <w:r w:rsidR="00433E49" w:rsidRPr="00C66E40">
        <w:rPr>
          <w:rFonts w:ascii="Times New Roman" w:hAnsi="Times New Roman" w:cs="Times New Roman"/>
          <w:b/>
          <w:sz w:val="28"/>
        </w:rPr>
        <w:t>природоохранной ценности</w:t>
      </w:r>
    </w:p>
    <w:p w:rsidR="00C66E40" w:rsidRDefault="00C66E40" w:rsidP="00433E49">
      <w:pPr>
        <w:spacing w:after="0" w:line="240" w:lineRule="auto"/>
        <w:ind w:firstLine="709"/>
        <w:jc w:val="both"/>
        <w:rPr>
          <w:rFonts w:ascii="Times New Roman" w:hAnsi="Times New Roman" w:cs="Times New Roman"/>
          <w:sz w:val="28"/>
        </w:rPr>
      </w:pP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ЛВПЦ 1. Места концентрации биоразнообразия, значимые на мировом, региональном и национальном уровнях.</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Включают наиболее богатые видами экосистемы, играющих ключевую роль сразу</w:t>
      </w:r>
      <w:r w:rsidR="00C66E40" w:rsidRPr="00C66E40">
        <w:rPr>
          <w:rFonts w:ascii="Times New Roman" w:hAnsi="Times New Roman" w:cs="Times New Roman"/>
          <w:sz w:val="28"/>
        </w:rPr>
        <w:t xml:space="preserve"> </w:t>
      </w:r>
      <w:r w:rsidRPr="00433E49">
        <w:rPr>
          <w:rFonts w:ascii="Times New Roman" w:hAnsi="Times New Roman" w:cs="Times New Roman"/>
          <w:sz w:val="28"/>
        </w:rPr>
        <w:t>для большого количества видов животных и растений, особенно редких, исчезающих и</w:t>
      </w:r>
      <w:r w:rsidR="00C66E40" w:rsidRPr="00C66E40">
        <w:rPr>
          <w:rFonts w:ascii="Times New Roman" w:hAnsi="Times New Roman" w:cs="Times New Roman"/>
          <w:sz w:val="28"/>
        </w:rPr>
        <w:t xml:space="preserve"> </w:t>
      </w:r>
      <w:r w:rsidRPr="00433E49">
        <w:rPr>
          <w:rFonts w:ascii="Times New Roman" w:hAnsi="Times New Roman" w:cs="Times New Roman"/>
          <w:sz w:val="28"/>
        </w:rPr>
        <w:t>уязвимых, или для особенно крупных популяций таких видов.</w:t>
      </w:r>
    </w:p>
    <w:p w:rsidR="00433E49" w:rsidRPr="00433E49"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Примеры (возможные участки для отбора):</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с наличием редких и находящихся под угрозой исчезновения диких</w:t>
      </w:r>
      <w:r w:rsidRPr="00C66E40">
        <w:rPr>
          <w:rFonts w:ascii="Times New Roman" w:hAnsi="Times New Roman" w:cs="Times New Roman"/>
          <w:sz w:val="28"/>
        </w:rPr>
        <w:t xml:space="preserve"> </w:t>
      </w:r>
      <w:r w:rsidR="00433E49" w:rsidRPr="00433E49">
        <w:rPr>
          <w:rFonts w:ascii="Times New Roman" w:hAnsi="Times New Roman" w:cs="Times New Roman"/>
          <w:sz w:val="28"/>
        </w:rPr>
        <w:t>животных и дикорастущих растений;</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 xml:space="preserve">участки леса с наличием реликтовых и </w:t>
      </w:r>
      <w:proofErr w:type="spellStart"/>
      <w:r w:rsidR="00433E49" w:rsidRPr="00433E49">
        <w:rPr>
          <w:rFonts w:ascii="Times New Roman" w:hAnsi="Times New Roman" w:cs="Times New Roman"/>
          <w:sz w:val="28"/>
        </w:rPr>
        <w:t>интродуцированных</w:t>
      </w:r>
      <w:proofErr w:type="spellEnd"/>
      <w:r w:rsidR="00433E49" w:rsidRPr="00433E49">
        <w:rPr>
          <w:rFonts w:ascii="Times New Roman" w:hAnsi="Times New Roman" w:cs="Times New Roman"/>
          <w:sz w:val="28"/>
        </w:rPr>
        <w:t xml:space="preserve"> пород;</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особо охраняемые части заказников;</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в болотных лесах;</w:t>
      </w:r>
    </w:p>
    <w:p w:rsidR="00433E49" w:rsidRPr="00433E49" w:rsidRDefault="00C66E40" w:rsidP="00433E49">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w:t>
      </w:r>
      <w:r>
        <w:rPr>
          <w:rFonts w:ascii="Times New Roman" w:hAnsi="Times New Roman" w:cs="Times New Roman"/>
          <w:sz w:val="28"/>
          <w:lang w:val="en-US"/>
        </w:rPr>
        <w:t> </w:t>
      </w:r>
      <w:r w:rsidR="00433E49" w:rsidRPr="00433E49">
        <w:rPr>
          <w:rFonts w:ascii="Times New Roman" w:hAnsi="Times New Roman" w:cs="Times New Roman"/>
          <w:sz w:val="28"/>
        </w:rPr>
        <w:t>участки леса в естественных поймах рек, вокруг истоков рек и родников и др.</w:t>
      </w:r>
    </w:p>
    <w:p w:rsidR="00433E49" w:rsidRPr="00C66E40" w:rsidRDefault="00433E49" w:rsidP="00433E49">
      <w:pPr>
        <w:spacing w:after="0" w:line="240" w:lineRule="auto"/>
        <w:ind w:firstLine="709"/>
        <w:jc w:val="both"/>
        <w:rPr>
          <w:rFonts w:ascii="Times New Roman" w:hAnsi="Times New Roman" w:cs="Times New Roman"/>
          <w:sz w:val="28"/>
        </w:rPr>
      </w:pPr>
      <w:r w:rsidRPr="00433E49">
        <w:rPr>
          <w:rFonts w:ascii="Times New Roman" w:hAnsi="Times New Roman" w:cs="Times New Roman"/>
          <w:sz w:val="28"/>
        </w:rPr>
        <w:t>В соответствии с национальным лесным и природоохранным законодательством к</w:t>
      </w:r>
      <w:r w:rsidR="00C66E40" w:rsidRPr="00C66E40">
        <w:rPr>
          <w:rFonts w:ascii="Times New Roman" w:hAnsi="Times New Roman" w:cs="Times New Roman"/>
          <w:sz w:val="28"/>
        </w:rPr>
        <w:t xml:space="preserve"> </w:t>
      </w:r>
      <w:r w:rsidRPr="00433E49">
        <w:rPr>
          <w:rFonts w:ascii="Times New Roman" w:hAnsi="Times New Roman" w:cs="Times New Roman"/>
          <w:sz w:val="28"/>
        </w:rPr>
        <w:t>этой категории на территории лесхоза отнесе</w:t>
      </w:r>
      <w:r w:rsidR="00C66E40">
        <w:rPr>
          <w:rFonts w:ascii="Times New Roman" w:hAnsi="Times New Roman" w:cs="Times New Roman"/>
          <w:sz w:val="28"/>
        </w:rPr>
        <w:t>ны следующие участки (таблица</w:t>
      </w:r>
      <w:r w:rsidR="00C66E40" w:rsidRPr="00C66E40">
        <w:rPr>
          <w:rFonts w:ascii="Times New Roman" w:hAnsi="Times New Roman" w:cs="Times New Roman"/>
          <w:sz w:val="28"/>
        </w:rPr>
        <w:t xml:space="preserve"> </w:t>
      </w:r>
      <w:r w:rsidR="00C66E40">
        <w:rPr>
          <w:rFonts w:ascii="Times New Roman" w:hAnsi="Times New Roman" w:cs="Times New Roman"/>
          <w:sz w:val="28"/>
        </w:rPr>
        <w:t>1</w:t>
      </w:r>
      <w:r w:rsidR="00C66E40" w:rsidRPr="00C66E40">
        <w:rPr>
          <w:rFonts w:ascii="Times New Roman" w:hAnsi="Times New Roman" w:cs="Times New Roman"/>
          <w:sz w:val="28"/>
        </w:rPr>
        <w:t>.1</w:t>
      </w:r>
      <w:r w:rsidR="00C66E40">
        <w:rPr>
          <w:rFonts w:ascii="Times New Roman" w:hAnsi="Times New Roman" w:cs="Times New Roman"/>
          <w:sz w:val="28"/>
        </w:rPr>
        <w:t>)</w:t>
      </w:r>
      <w:r w:rsidR="00C66E40" w:rsidRPr="00C66E40">
        <w:rPr>
          <w:rFonts w:ascii="Times New Roman" w:hAnsi="Times New Roman" w:cs="Times New Roman"/>
          <w:sz w:val="28"/>
        </w:rPr>
        <w:t>.</w:t>
      </w:r>
    </w:p>
    <w:p w:rsidR="00C66E40" w:rsidRDefault="00C66E40" w:rsidP="00433E49">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1.1 – Перечень ЛВПЦ 1</w:t>
      </w:r>
    </w:p>
    <w:tbl>
      <w:tblPr>
        <w:tblStyle w:val="a3"/>
        <w:tblW w:w="0" w:type="auto"/>
        <w:tblLook w:val="04A0" w:firstRow="1" w:lastRow="0" w:firstColumn="1" w:lastColumn="0" w:noHBand="0" w:noVBand="1"/>
      </w:tblPr>
      <w:tblGrid>
        <w:gridCol w:w="2617"/>
        <w:gridCol w:w="1912"/>
        <w:gridCol w:w="4815"/>
      </w:tblGrid>
      <w:tr w:rsidR="00C66E40" w:rsidRPr="00B865BC" w:rsidTr="00C66E40">
        <w:trPr>
          <w:trHeight w:val="567"/>
          <w:tblHeader/>
        </w:trPr>
        <w:tc>
          <w:tcPr>
            <w:tcW w:w="2799" w:type="dxa"/>
            <w:vAlign w:val="center"/>
          </w:tcPr>
          <w:p w:rsidR="00C66E40" w:rsidRPr="00B865BC" w:rsidRDefault="00C66E40"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2056"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Площадь, га</w:t>
            </w:r>
          </w:p>
        </w:tc>
        <w:tc>
          <w:tcPr>
            <w:tcW w:w="4489" w:type="dxa"/>
            <w:vAlign w:val="center"/>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C66E40" w:rsidRPr="001A4D5B" w:rsidTr="00C66E40">
        <w:trPr>
          <w:trHeight w:val="340"/>
        </w:trPr>
        <w:tc>
          <w:tcPr>
            <w:tcW w:w="2799"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Леса длительного комплексного</w:t>
            </w:r>
            <w:r>
              <w:rPr>
                <w:rFonts w:ascii="Times New Roman" w:hAnsi="Times New Roman" w:cs="Times New Roman"/>
                <w:sz w:val="24"/>
              </w:rPr>
              <w:br/>
              <w:t>использования</w:t>
            </w:r>
          </w:p>
        </w:tc>
        <w:tc>
          <w:tcPr>
            <w:tcW w:w="2056" w:type="dxa"/>
          </w:tcPr>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lang w:val="en-US"/>
              </w:rPr>
              <w:t>349,1</w:t>
            </w:r>
          </w:p>
        </w:tc>
        <w:tc>
          <w:tcPr>
            <w:tcW w:w="4489" w:type="dxa"/>
          </w:tcPr>
          <w:p w:rsidR="00C66E40" w:rsidRPr="00C50A3A" w:rsidRDefault="00C66E40" w:rsidP="009978AB">
            <w:pPr>
              <w:jc w:val="center"/>
              <w:rPr>
                <w:rFonts w:ascii="Times New Roman" w:hAnsi="Times New Roman" w:cs="Times New Roman"/>
                <w:sz w:val="24"/>
                <w:u w:val="single"/>
              </w:rPr>
            </w:pPr>
            <w:r w:rsidRPr="00C50A3A">
              <w:rPr>
                <w:rFonts w:ascii="Times New Roman" w:hAnsi="Times New Roman" w:cs="Times New Roman"/>
                <w:sz w:val="24"/>
                <w:u w:val="single"/>
              </w:rPr>
              <w:t>Негорельское</w:t>
            </w:r>
          </w:p>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rPr>
              <w:t>84–90, 98–99, 100 (6, 7), 101, 102</w:t>
            </w:r>
          </w:p>
        </w:tc>
      </w:tr>
      <w:tr w:rsidR="00554FCD" w:rsidRPr="001A4D5B" w:rsidTr="00656961">
        <w:trPr>
          <w:trHeight w:val="340"/>
        </w:trPr>
        <w:tc>
          <w:tcPr>
            <w:tcW w:w="2799" w:type="dxa"/>
            <w:vAlign w:val="center"/>
          </w:tcPr>
          <w:p w:rsidR="00554FCD" w:rsidRDefault="00554FCD" w:rsidP="009978AB">
            <w:pPr>
              <w:jc w:val="center"/>
              <w:rPr>
                <w:rFonts w:ascii="Times New Roman" w:hAnsi="Times New Roman" w:cs="Times New Roman"/>
                <w:sz w:val="24"/>
              </w:rPr>
            </w:pPr>
            <w:r>
              <w:rPr>
                <w:rFonts w:ascii="Times New Roman" w:hAnsi="Times New Roman" w:cs="Times New Roman"/>
                <w:sz w:val="24"/>
              </w:rPr>
              <w:t>У</w:t>
            </w:r>
            <w:r w:rsidRPr="00554FCD">
              <w:rPr>
                <w:rFonts w:ascii="Times New Roman" w:hAnsi="Times New Roman" w:cs="Times New Roman"/>
                <w:sz w:val="24"/>
              </w:rPr>
              <w:t>частки леса сфагновых и осоково-сфагновых типов леса</w:t>
            </w:r>
          </w:p>
        </w:tc>
        <w:tc>
          <w:tcPr>
            <w:tcW w:w="2056" w:type="dxa"/>
            <w:tcBorders>
              <w:bottom w:val="single" w:sz="4" w:space="0" w:color="auto"/>
            </w:tcBorders>
          </w:tcPr>
          <w:p w:rsidR="00554FCD" w:rsidRDefault="00A46458" w:rsidP="00A46458">
            <w:pPr>
              <w:jc w:val="center"/>
              <w:rPr>
                <w:rFonts w:ascii="Times New Roman" w:hAnsi="Times New Roman" w:cs="Times New Roman"/>
                <w:sz w:val="24"/>
              </w:rPr>
            </w:pPr>
            <w:r>
              <w:rPr>
                <w:rFonts w:ascii="Times New Roman" w:hAnsi="Times New Roman" w:cs="Times New Roman"/>
                <w:sz w:val="24"/>
              </w:rPr>
              <w:t>37,9</w:t>
            </w:r>
          </w:p>
          <w:p w:rsidR="00A46458" w:rsidRDefault="00A46458" w:rsidP="00A46458">
            <w:pPr>
              <w:jc w:val="center"/>
              <w:rPr>
                <w:rFonts w:ascii="Times New Roman" w:hAnsi="Times New Roman" w:cs="Times New Roman"/>
                <w:sz w:val="24"/>
              </w:rPr>
            </w:pPr>
          </w:p>
          <w:p w:rsidR="00A46458" w:rsidRDefault="00A46458" w:rsidP="00A46458">
            <w:pPr>
              <w:jc w:val="center"/>
              <w:rPr>
                <w:rFonts w:ascii="Times New Roman" w:hAnsi="Times New Roman" w:cs="Times New Roman"/>
                <w:sz w:val="24"/>
              </w:rPr>
            </w:pPr>
          </w:p>
          <w:p w:rsidR="00A46458" w:rsidRPr="00554FCD" w:rsidRDefault="00A46458" w:rsidP="00A46458">
            <w:pPr>
              <w:jc w:val="center"/>
              <w:rPr>
                <w:rFonts w:ascii="Times New Roman" w:hAnsi="Times New Roman" w:cs="Times New Roman"/>
                <w:sz w:val="24"/>
              </w:rPr>
            </w:pPr>
            <w:r>
              <w:rPr>
                <w:rFonts w:ascii="Times New Roman" w:hAnsi="Times New Roman" w:cs="Times New Roman"/>
                <w:sz w:val="24"/>
              </w:rPr>
              <w:t>20,2</w:t>
            </w:r>
          </w:p>
        </w:tc>
        <w:tc>
          <w:tcPr>
            <w:tcW w:w="4489" w:type="dxa"/>
          </w:tcPr>
          <w:p w:rsidR="00554FCD" w:rsidRPr="00C50A3A" w:rsidRDefault="00554FCD" w:rsidP="00554FCD">
            <w:pPr>
              <w:jc w:val="center"/>
              <w:rPr>
                <w:rFonts w:ascii="Times New Roman" w:hAnsi="Times New Roman" w:cs="Times New Roman"/>
                <w:sz w:val="24"/>
                <w:u w:val="single"/>
              </w:rPr>
            </w:pPr>
            <w:r w:rsidRPr="00C50A3A">
              <w:rPr>
                <w:rFonts w:ascii="Times New Roman" w:hAnsi="Times New Roman" w:cs="Times New Roman"/>
                <w:sz w:val="24"/>
                <w:u w:val="single"/>
              </w:rPr>
              <w:t>Негорельское</w:t>
            </w:r>
          </w:p>
          <w:p w:rsidR="00554FCD" w:rsidRDefault="00554FCD" w:rsidP="009978AB">
            <w:pPr>
              <w:jc w:val="center"/>
              <w:rPr>
                <w:rFonts w:ascii="Times New Roman" w:hAnsi="Times New Roman" w:cs="Times New Roman"/>
                <w:sz w:val="24"/>
              </w:rPr>
            </w:pPr>
            <w:r w:rsidRPr="00554FCD">
              <w:rPr>
                <w:rFonts w:ascii="Times New Roman" w:hAnsi="Times New Roman" w:cs="Times New Roman"/>
                <w:sz w:val="24"/>
              </w:rPr>
              <w:t>36(14),42(19),43(6,9),52(8),53(12),55(6),56(1),</w:t>
            </w:r>
            <w:r>
              <w:rPr>
                <w:rFonts w:ascii="Times New Roman" w:hAnsi="Times New Roman" w:cs="Times New Roman"/>
                <w:sz w:val="24"/>
              </w:rPr>
              <w:t xml:space="preserve"> </w:t>
            </w:r>
            <w:r w:rsidRPr="00554FCD">
              <w:rPr>
                <w:rFonts w:ascii="Times New Roman" w:hAnsi="Times New Roman" w:cs="Times New Roman"/>
                <w:sz w:val="24"/>
              </w:rPr>
              <w:t>119(14),120(8),138(6),139(1),178(9,22)</w:t>
            </w:r>
          </w:p>
          <w:p w:rsidR="00554FCD" w:rsidRPr="00554FCD" w:rsidRDefault="00554FCD" w:rsidP="009978AB">
            <w:pPr>
              <w:jc w:val="center"/>
              <w:rPr>
                <w:rFonts w:ascii="Times New Roman" w:hAnsi="Times New Roman" w:cs="Times New Roman"/>
                <w:sz w:val="24"/>
                <w:u w:val="single"/>
              </w:rPr>
            </w:pPr>
            <w:r w:rsidRPr="00554FCD">
              <w:rPr>
                <w:rFonts w:ascii="Times New Roman" w:hAnsi="Times New Roman" w:cs="Times New Roman"/>
                <w:sz w:val="24"/>
                <w:u w:val="single"/>
              </w:rPr>
              <w:t>Центральное</w:t>
            </w:r>
          </w:p>
          <w:p w:rsidR="00554FCD" w:rsidRPr="00554FCD" w:rsidRDefault="00554FCD" w:rsidP="006F2C5B">
            <w:pPr>
              <w:jc w:val="center"/>
              <w:rPr>
                <w:rFonts w:ascii="Times New Roman" w:hAnsi="Times New Roman" w:cs="Times New Roman"/>
                <w:sz w:val="24"/>
              </w:rPr>
            </w:pPr>
            <w:r w:rsidRPr="00554FCD">
              <w:rPr>
                <w:rFonts w:ascii="Times New Roman" w:hAnsi="Times New Roman" w:cs="Times New Roman"/>
                <w:sz w:val="24"/>
              </w:rPr>
              <w:t>57(20),58(22),59(20),60(17),62(20),63(1),68(5)</w:t>
            </w:r>
          </w:p>
        </w:tc>
      </w:tr>
      <w:tr w:rsidR="00656961" w:rsidRPr="001A4D5B" w:rsidTr="00656961">
        <w:trPr>
          <w:trHeight w:val="340"/>
        </w:trPr>
        <w:tc>
          <w:tcPr>
            <w:tcW w:w="2799" w:type="dxa"/>
            <w:vAlign w:val="center"/>
          </w:tcPr>
          <w:p w:rsidR="00656961" w:rsidRPr="00656961" w:rsidRDefault="00656961" w:rsidP="009978AB">
            <w:pPr>
              <w:jc w:val="center"/>
              <w:rPr>
                <w:rFonts w:ascii="Times New Roman" w:hAnsi="Times New Roman" w:cs="Times New Roman"/>
                <w:b/>
                <w:sz w:val="24"/>
              </w:rPr>
            </w:pPr>
            <w:r w:rsidRPr="00656961">
              <w:rPr>
                <w:rFonts w:ascii="Times New Roman" w:hAnsi="Times New Roman" w:cs="Times New Roman"/>
                <w:b/>
                <w:sz w:val="24"/>
              </w:rPr>
              <w:t>ИТОГО</w:t>
            </w:r>
          </w:p>
        </w:tc>
        <w:tc>
          <w:tcPr>
            <w:tcW w:w="2056" w:type="dxa"/>
            <w:tcBorders>
              <w:right w:val="nil"/>
            </w:tcBorders>
          </w:tcPr>
          <w:p w:rsidR="00656961" w:rsidRPr="00656961" w:rsidRDefault="00656961" w:rsidP="00A46458">
            <w:pPr>
              <w:jc w:val="center"/>
              <w:rPr>
                <w:rFonts w:ascii="Times New Roman" w:hAnsi="Times New Roman" w:cs="Times New Roman"/>
                <w:b/>
                <w:sz w:val="24"/>
              </w:rPr>
            </w:pPr>
            <w:r w:rsidRPr="00656961">
              <w:rPr>
                <w:rFonts w:ascii="Times New Roman" w:hAnsi="Times New Roman" w:cs="Times New Roman"/>
                <w:b/>
                <w:sz w:val="24"/>
              </w:rPr>
              <w:t>407,2</w:t>
            </w:r>
          </w:p>
        </w:tc>
        <w:tc>
          <w:tcPr>
            <w:tcW w:w="4489" w:type="dxa"/>
            <w:tcBorders>
              <w:left w:val="nil"/>
            </w:tcBorders>
          </w:tcPr>
          <w:p w:rsidR="00656961" w:rsidRPr="00C50A3A" w:rsidRDefault="00656961" w:rsidP="00554FCD">
            <w:pPr>
              <w:jc w:val="center"/>
              <w:rPr>
                <w:rFonts w:ascii="Times New Roman" w:hAnsi="Times New Roman" w:cs="Times New Roman"/>
                <w:sz w:val="24"/>
                <w:u w:val="single"/>
              </w:rPr>
            </w:pPr>
          </w:p>
        </w:tc>
      </w:tr>
    </w:tbl>
    <w:p w:rsidR="00C66E40" w:rsidRDefault="00C66E40" w:rsidP="00433E49">
      <w:pPr>
        <w:spacing w:after="0" w:line="240" w:lineRule="auto"/>
        <w:ind w:firstLine="709"/>
        <w:jc w:val="both"/>
        <w:rPr>
          <w:rFonts w:ascii="Times New Roman" w:hAnsi="Times New Roman" w:cs="Times New Roman"/>
          <w:sz w:val="28"/>
        </w:rPr>
      </w:pPr>
    </w:p>
    <w:p w:rsidR="0074518E" w:rsidRDefault="005421EE" w:rsidP="009668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Меры охраны. </w:t>
      </w:r>
      <w:r w:rsidR="0074518E">
        <w:rPr>
          <w:rFonts w:ascii="Times New Roman" w:hAnsi="Times New Roman" w:cs="Times New Roman"/>
          <w:sz w:val="28"/>
        </w:rPr>
        <w:t>В участках леса сфагновых и осоково-сфагновых типов леса р</w:t>
      </w:r>
      <w:r w:rsidR="0074518E" w:rsidRPr="0074518E">
        <w:rPr>
          <w:rFonts w:ascii="Times New Roman" w:hAnsi="Times New Roman" w:cs="Times New Roman"/>
          <w:sz w:val="28"/>
        </w:rPr>
        <w:t>убки не проводятся</w:t>
      </w:r>
      <w:r w:rsidR="0074518E">
        <w:rPr>
          <w:rFonts w:ascii="Times New Roman" w:hAnsi="Times New Roman" w:cs="Times New Roman"/>
          <w:sz w:val="28"/>
        </w:rPr>
        <w:t>.</w:t>
      </w:r>
    </w:p>
    <w:p w:rsidR="00FC586F" w:rsidRDefault="00966813" w:rsidP="00966813">
      <w:pPr>
        <w:spacing w:after="0" w:line="240" w:lineRule="auto"/>
        <w:ind w:firstLine="709"/>
        <w:jc w:val="both"/>
        <w:rPr>
          <w:rFonts w:ascii="Times New Roman" w:hAnsi="Times New Roman" w:cs="Times New Roman"/>
          <w:sz w:val="28"/>
        </w:rPr>
      </w:pPr>
      <w:r w:rsidRPr="00966813">
        <w:rPr>
          <w:rFonts w:ascii="Times New Roman" w:hAnsi="Times New Roman" w:cs="Times New Roman"/>
          <w:sz w:val="28"/>
        </w:rPr>
        <w:t>В лесах</w:t>
      </w:r>
      <w:r>
        <w:rPr>
          <w:rFonts w:ascii="Times New Roman" w:hAnsi="Times New Roman" w:cs="Times New Roman"/>
          <w:sz w:val="28"/>
        </w:rPr>
        <w:t xml:space="preserve"> длительного комплексного использования</w:t>
      </w:r>
      <w:r w:rsidRPr="00966813">
        <w:rPr>
          <w:rFonts w:ascii="Times New Roman" w:hAnsi="Times New Roman" w:cs="Times New Roman"/>
          <w:sz w:val="28"/>
        </w:rPr>
        <w:t xml:space="preserve"> разрешается</w:t>
      </w:r>
      <w:r w:rsidR="00F31DF1">
        <w:rPr>
          <w:rFonts w:ascii="Times New Roman" w:hAnsi="Times New Roman" w:cs="Times New Roman"/>
          <w:sz w:val="28"/>
        </w:rPr>
        <w:t xml:space="preserve"> следующих лесохозяйственных мероприятий: </w:t>
      </w:r>
      <w:r w:rsidR="00AE4896">
        <w:rPr>
          <w:rFonts w:ascii="Times New Roman" w:hAnsi="Times New Roman" w:cs="Times New Roman"/>
          <w:sz w:val="28"/>
        </w:rPr>
        <w:t>рубок ухода за лесом, санитарных рубок, уборки за</w:t>
      </w:r>
      <w:r w:rsidR="00AE4896" w:rsidRPr="00AE4896">
        <w:rPr>
          <w:rFonts w:ascii="Times New Roman" w:hAnsi="Times New Roman" w:cs="Times New Roman"/>
          <w:sz w:val="28"/>
        </w:rPr>
        <w:t>хламленности</w:t>
      </w:r>
      <w:r w:rsidRPr="00966813">
        <w:rPr>
          <w:rFonts w:ascii="Times New Roman" w:hAnsi="Times New Roman" w:cs="Times New Roman"/>
          <w:sz w:val="28"/>
        </w:rPr>
        <w:t>.</w:t>
      </w:r>
    </w:p>
    <w:p w:rsidR="0074518E" w:rsidRPr="005421EE" w:rsidRDefault="0074518E" w:rsidP="00966813">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ЛВПЦ 2. Крупные лесные ландшафты, значимые на мировом, региональном и</w:t>
      </w:r>
      <w:r>
        <w:rPr>
          <w:rFonts w:ascii="Times New Roman" w:hAnsi="Times New Roman" w:cs="Times New Roman"/>
          <w:sz w:val="28"/>
        </w:rPr>
        <w:t xml:space="preserve"> </w:t>
      </w:r>
      <w:r w:rsidRPr="00C66E40">
        <w:rPr>
          <w:rFonts w:ascii="Times New Roman" w:hAnsi="Times New Roman" w:cs="Times New Roman"/>
          <w:sz w:val="28"/>
        </w:rPr>
        <w:t>национальном уровнях.</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Примеры (возможные участки для отбора):</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заповедники;</w:t>
      </w:r>
      <w:r>
        <w:rPr>
          <w:rFonts w:ascii="Times New Roman" w:hAnsi="Times New Roman" w:cs="Times New Roman"/>
          <w:sz w:val="28"/>
        </w:rPr>
        <w:t xml:space="preserve"> </w:t>
      </w:r>
      <w:r w:rsidRPr="00C66E40">
        <w:rPr>
          <w:rFonts w:ascii="Times New Roman" w:hAnsi="Times New Roman" w:cs="Times New Roman"/>
          <w:sz w:val="28"/>
        </w:rPr>
        <w:t>Национальные парки (крупные не фрагментированные лесные массивы);</w:t>
      </w:r>
    </w:p>
    <w:p w:rsid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биологические и ландшафтные заказники (крупные не фрагментированные</w:t>
      </w:r>
      <w:r>
        <w:rPr>
          <w:rFonts w:ascii="Times New Roman" w:hAnsi="Times New Roman" w:cs="Times New Roman"/>
          <w:sz w:val="28"/>
        </w:rPr>
        <w:t xml:space="preserve"> </w:t>
      </w:r>
      <w:r w:rsidRPr="00C66E40">
        <w:rPr>
          <w:rFonts w:ascii="Times New Roman" w:hAnsi="Times New Roman" w:cs="Times New Roman"/>
          <w:sz w:val="28"/>
        </w:rPr>
        <w:t>лесные массивы);</w:t>
      </w:r>
    </w:p>
    <w:p w:rsid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На территории Негорельского учебно-опытного лесхоза данная категория не выделена.</w:t>
      </w:r>
    </w:p>
    <w:p w:rsidR="00C66E40" w:rsidRDefault="00C66E40" w:rsidP="00C66E40">
      <w:pPr>
        <w:spacing w:after="0" w:line="240" w:lineRule="auto"/>
        <w:ind w:firstLine="709"/>
        <w:jc w:val="both"/>
        <w:rPr>
          <w:rFonts w:ascii="Times New Roman" w:hAnsi="Times New Roman" w:cs="Times New Roman"/>
          <w:sz w:val="28"/>
        </w:rPr>
      </w:pP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ЛВПЦ 3. Участки лесного фонда, которые включают редкие или находящиеся</w:t>
      </w:r>
      <w:r>
        <w:rPr>
          <w:rFonts w:ascii="Times New Roman" w:hAnsi="Times New Roman" w:cs="Times New Roman"/>
          <w:sz w:val="28"/>
        </w:rPr>
        <w:t xml:space="preserve"> </w:t>
      </w:r>
      <w:r w:rsidRPr="00C66E40">
        <w:rPr>
          <w:rFonts w:ascii="Times New Roman" w:hAnsi="Times New Roman" w:cs="Times New Roman"/>
          <w:sz w:val="28"/>
        </w:rPr>
        <w:t>под угрозой исчезновения биотопы или их комплексы.</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Примеры (возможные участки для отбора):</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 xml:space="preserve">участки леса с наличием реликтовых и </w:t>
      </w:r>
      <w:proofErr w:type="spellStart"/>
      <w:r w:rsidRPr="00C66E40">
        <w:rPr>
          <w:rFonts w:ascii="Times New Roman" w:hAnsi="Times New Roman" w:cs="Times New Roman"/>
          <w:sz w:val="28"/>
        </w:rPr>
        <w:t>интродуцированных</w:t>
      </w:r>
      <w:proofErr w:type="spellEnd"/>
      <w:r w:rsidRPr="00C66E40">
        <w:rPr>
          <w:rFonts w:ascii="Times New Roman" w:hAnsi="Times New Roman" w:cs="Times New Roman"/>
          <w:sz w:val="28"/>
        </w:rPr>
        <w:t xml:space="preserve"> пород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памятники природы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особо охраняемые части заказников (частично);</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участки насаждений-медоносов (липы);</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участки леса в болотных лесах;</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C66E40">
        <w:rPr>
          <w:rFonts w:ascii="Times New Roman" w:hAnsi="Times New Roman" w:cs="Times New Roman"/>
          <w:sz w:val="28"/>
        </w:rPr>
        <w:t>редкие или находящиеся под угрозой исчезновения биотопы Беларуси (разработан</w:t>
      </w:r>
      <w:r>
        <w:rPr>
          <w:rFonts w:ascii="Times New Roman" w:hAnsi="Times New Roman" w:cs="Times New Roman"/>
          <w:sz w:val="28"/>
        </w:rPr>
        <w:t xml:space="preserve"> </w:t>
      </w:r>
      <w:r w:rsidRPr="00C66E40">
        <w:rPr>
          <w:rFonts w:ascii="Times New Roman" w:hAnsi="Times New Roman" w:cs="Times New Roman"/>
          <w:sz w:val="28"/>
        </w:rPr>
        <w:t xml:space="preserve">ГНУ «Институт экспериментальной ботаники им. </w:t>
      </w:r>
      <w:proofErr w:type="spellStart"/>
      <w:r w:rsidRPr="00C66E40">
        <w:rPr>
          <w:rFonts w:ascii="Times New Roman" w:hAnsi="Times New Roman" w:cs="Times New Roman"/>
          <w:sz w:val="28"/>
        </w:rPr>
        <w:t>В.Ф.Купревича</w:t>
      </w:r>
      <w:proofErr w:type="spellEnd"/>
      <w:r w:rsidRPr="00C66E40">
        <w:rPr>
          <w:rFonts w:ascii="Times New Roman" w:hAnsi="Times New Roman" w:cs="Times New Roman"/>
          <w:sz w:val="28"/>
        </w:rPr>
        <w:t xml:space="preserve"> НАН Беларуси» на основе национального и международного опыта).</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Общие условия для выделения редких и находящихся под угрозой исчезновения</w:t>
      </w:r>
      <w:r>
        <w:rPr>
          <w:rFonts w:ascii="Times New Roman" w:hAnsi="Times New Roman" w:cs="Times New Roman"/>
          <w:sz w:val="28"/>
        </w:rPr>
        <w:t xml:space="preserve"> </w:t>
      </w:r>
      <w:r w:rsidRPr="00C66E40">
        <w:rPr>
          <w:rFonts w:ascii="Times New Roman" w:hAnsi="Times New Roman" w:cs="Times New Roman"/>
          <w:sz w:val="28"/>
        </w:rPr>
        <w:t>лесных биотопов:</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1. </w:t>
      </w:r>
      <w:r w:rsidRPr="00C66E40">
        <w:rPr>
          <w:rFonts w:ascii="Times New Roman" w:hAnsi="Times New Roman" w:cs="Times New Roman"/>
          <w:sz w:val="28"/>
        </w:rPr>
        <w:t>Леса естественного происхождения.</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Pr="00C66E40">
        <w:rPr>
          <w:rFonts w:ascii="Times New Roman" w:hAnsi="Times New Roman" w:cs="Times New Roman"/>
          <w:sz w:val="28"/>
        </w:rPr>
        <w:t xml:space="preserve">Леса </w:t>
      </w:r>
      <w:proofErr w:type="spellStart"/>
      <w:r w:rsidRPr="00C66E40">
        <w:rPr>
          <w:rFonts w:ascii="Times New Roman" w:hAnsi="Times New Roman" w:cs="Times New Roman"/>
          <w:sz w:val="28"/>
        </w:rPr>
        <w:t>высоковозрастные</w:t>
      </w:r>
      <w:proofErr w:type="spellEnd"/>
      <w:r w:rsidRPr="00C66E40">
        <w:rPr>
          <w:rFonts w:ascii="Times New Roman" w:hAnsi="Times New Roman" w:cs="Times New Roman"/>
          <w:sz w:val="28"/>
        </w:rPr>
        <w:t xml:space="preserve"> и/или разновозрастные: в составе древостоя первого яруса не менее 50% деревьев возрастом более 140 лет (для хвойных и </w:t>
      </w:r>
      <w:r w:rsidRPr="00C66E40">
        <w:rPr>
          <w:rFonts w:ascii="Times New Roman" w:hAnsi="Times New Roman" w:cs="Times New Roman"/>
          <w:sz w:val="28"/>
        </w:rPr>
        <w:lastRenderedPageBreak/>
        <w:t>широколиственных лесов) или 90 лет (для мелколиственных лесов). Для лесов пойменных, лесов на островах</w:t>
      </w:r>
      <w:r>
        <w:rPr>
          <w:rFonts w:ascii="Times New Roman" w:hAnsi="Times New Roman" w:cs="Times New Roman"/>
          <w:sz w:val="28"/>
        </w:rPr>
        <w:t xml:space="preserve"> </w:t>
      </w:r>
      <w:r w:rsidRPr="00C66E40">
        <w:rPr>
          <w:rFonts w:ascii="Times New Roman" w:hAnsi="Times New Roman" w:cs="Times New Roman"/>
          <w:sz w:val="28"/>
        </w:rPr>
        <w:t xml:space="preserve">среди болот, рек, озер ограничений по возрасту нет. </w:t>
      </w:r>
    </w:p>
    <w:p w:rsidR="00C66E40" w:rsidRP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3.</w:t>
      </w:r>
      <w:r>
        <w:rPr>
          <w:rFonts w:ascii="Times New Roman" w:hAnsi="Times New Roman" w:cs="Times New Roman"/>
          <w:sz w:val="28"/>
        </w:rPr>
        <w:t> </w:t>
      </w:r>
      <w:r w:rsidRPr="00C66E40">
        <w:rPr>
          <w:rFonts w:ascii="Times New Roman" w:hAnsi="Times New Roman" w:cs="Times New Roman"/>
          <w:sz w:val="28"/>
        </w:rPr>
        <w:t xml:space="preserve">Лесная экосистема отличается неоднородностью среды, обусловленной естественной динамикой: наличием «окон» в пологе, </w:t>
      </w:r>
      <w:proofErr w:type="spellStart"/>
      <w:r w:rsidRPr="00C66E40">
        <w:rPr>
          <w:rFonts w:ascii="Times New Roman" w:hAnsi="Times New Roman" w:cs="Times New Roman"/>
          <w:sz w:val="28"/>
        </w:rPr>
        <w:t>в</w:t>
      </w:r>
      <w:r>
        <w:rPr>
          <w:rFonts w:ascii="Times New Roman" w:hAnsi="Times New Roman" w:cs="Times New Roman"/>
          <w:sz w:val="28"/>
        </w:rPr>
        <w:t>етровально</w:t>
      </w:r>
      <w:proofErr w:type="spellEnd"/>
      <w:r>
        <w:rPr>
          <w:rFonts w:ascii="Times New Roman" w:hAnsi="Times New Roman" w:cs="Times New Roman"/>
          <w:sz w:val="28"/>
        </w:rPr>
        <w:t xml:space="preserve">-почвенных комплексов </w:t>
      </w:r>
      <w:r w:rsidRPr="00C66E40">
        <w:rPr>
          <w:rFonts w:ascii="Times New Roman" w:hAnsi="Times New Roman" w:cs="Times New Roman"/>
          <w:sz w:val="28"/>
        </w:rPr>
        <w:t xml:space="preserve">мертвой древесины в виде </w:t>
      </w:r>
      <w:proofErr w:type="spellStart"/>
      <w:r w:rsidRPr="00C66E40">
        <w:rPr>
          <w:rFonts w:ascii="Times New Roman" w:hAnsi="Times New Roman" w:cs="Times New Roman"/>
          <w:sz w:val="28"/>
        </w:rPr>
        <w:t>валежа</w:t>
      </w:r>
      <w:proofErr w:type="spellEnd"/>
      <w:r w:rsidRPr="00C66E40">
        <w:rPr>
          <w:rFonts w:ascii="Times New Roman" w:hAnsi="Times New Roman" w:cs="Times New Roman"/>
          <w:sz w:val="28"/>
        </w:rPr>
        <w:t xml:space="preserve"> (всех стадий разложения) и сухостоя, жизнедеятельностью животных (дупла, норы, муравейники, деятельность бобров и пр.).</w:t>
      </w:r>
    </w:p>
    <w:p w:rsidR="00C66E40" w:rsidRPr="00C66E40" w:rsidRDefault="00C66E40"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4. </w:t>
      </w:r>
      <w:r w:rsidRPr="00C66E40">
        <w:rPr>
          <w:rFonts w:ascii="Times New Roman" w:hAnsi="Times New Roman" w:cs="Times New Roman"/>
          <w:sz w:val="28"/>
        </w:rPr>
        <w:t>Леса не затронуты лесохозяйственной деятельностью или проведенные лесохозяйственные мероприятия не изменили естественную динамику лесной экосистемы.</w:t>
      </w:r>
    </w:p>
    <w:p w:rsidR="00C66E40" w:rsidRPr="00C66E40" w:rsidRDefault="00C44B46"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5. </w:t>
      </w:r>
      <w:r w:rsidR="00C66E40" w:rsidRPr="00C66E40">
        <w:rPr>
          <w:rFonts w:ascii="Times New Roman" w:hAnsi="Times New Roman" w:cs="Times New Roman"/>
          <w:sz w:val="28"/>
        </w:rPr>
        <w:t>Сохраняется естественный гидрологический режим.</w:t>
      </w:r>
    </w:p>
    <w:p w:rsidR="00C66E40" w:rsidRDefault="00C66E40" w:rsidP="00C66E40">
      <w:pPr>
        <w:spacing w:after="0" w:line="240" w:lineRule="auto"/>
        <w:ind w:firstLine="709"/>
        <w:jc w:val="both"/>
        <w:rPr>
          <w:rFonts w:ascii="Times New Roman" w:hAnsi="Times New Roman" w:cs="Times New Roman"/>
          <w:sz w:val="28"/>
        </w:rPr>
      </w:pPr>
      <w:r w:rsidRPr="00C66E40">
        <w:rPr>
          <w:rFonts w:ascii="Times New Roman" w:hAnsi="Times New Roman" w:cs="Times New Roman"/>
          <w:sz w:val="28"/>
        </w:rPr>
        <w:t>В соответствии с национальным лесным и природоохранным законодательством к</w:t>
      </w:r>
      <w:r>
        <w:rPr>
          <w:rFonts w:ascii="Times New Roman" w:hAnsi="Times New Roman" w:cs="Times New Roman"/>
          <w:sz w:val="28"/>
        </w:rPr>
        <w:t xml:space="preserve"> </w:t>
      </w:r>
      <w:r w:rsidRPr="00C66E40">
        <w:rPr>
          <w:rFonts w:ascii="Times New Roman" w:hAnsi="Times New Roman" w:cs="Times New Roman"/>
          <w:sz w:val="28"/>
        </w:rPr>
        <w:t>этой категории на территории лесхоза отнес</w:t>
      </w:r>
      <w:r>
        <w:rPr>
          <w:rFonts w:ascii="Times New Roman" w:hAnsi="Times New Roman" w:cs="Times New Roman"/>
          <w:sz w:val="28"/>
        </w:rPr>
        <w:t>ены следующие участки (таблица 1.2</w:t>
      </w:r>
      <w:r w:rsidRPr="00C66E40">
        <w:rPr>
          <w:rFonts w:ascii="Times New Roman" w:hAnsi="Times New Roman" w:cs="Times New Roman"/>
          <w:sz w:val="28"/>
        </w:rPr>
        <w:t>).</w:t>
      </w:r>
    </w:p>
    <w:p w:rsidR="00C66E40" w:rsidRDefault="00C66E40" w:rsidP="00C66E40">
      <w:pPr>
        <w:spacing w:after="0" w:line="240" w:lineRule="auto"/>
        <w:ind w:firstLine="709"/>
        <w:jc w:val="both"/>
        <w:rPr>
          <w:rFonts w:ascii="Times New Roman" w:hAnsi="Times New Roman" w:cs="Times New Roman"/>
          <w:sz w:val="28"/>
        </w:rPr>
      </w:pPr>
    </w:p>
    <w:p w:rsidR="00C66E40" w:rsidRDefault="00C82900" w:rsidP="00C66E40">
      <w:pPr>
        <w:spacing w:after="0" w:line="240" w:lineRule="auto"/>
        <w:jc w:val="both"/>
        <w:rPr>
          <w:rFonts w:ascii="Times New Roman" w:hAnsi="Times New Roman" w:cs="Times New Roman"/>
          <w:sz w:val="28"/>
        </w:rPr>
      </w:pPr>
      <w:r>
        <w:rPr>
          <w:rFonts w:ascii="Times New Roman" w:hAnsi="Times New Roman" w:cs="Times New Roman"/>
          <w:sz w:val="28"/>
        </w:rPr>
        <w:t>Таблица 1.2 – Перечень ЛВПЦ 3</w:t>
      </w:r>
    </w:p>
    <w:tbl>
      <w:tblPr>
        <w:tblStyle w:val="a3"/>
        <w:tblW w:w="0" w:type="auto"/>
        <w:tblLook w:val="04A0" w:firstRow="1" w:lastRow="0" w:firstColumn="1" w:lastColumn="0" w:noHBand="0" w:noVBand="1"/>
      </w:tblPr>
      <w:tblGrid>
        <w:gridCol w:w="2219"/>
        <w:gridCol w:w="1568"/>
        <w:gridCol w:w="5557"/>
      </w:tblGrid>
      <w:tr w:rsidR="00C66E40" w:rsidRPr="00B865BC" w:rsidTr="00C66E40">
        <w:trPr>
          <w:trHeight w:val="567"/>
          <w:tblHeader/>
        </w:trPr>
        <w:tc>
          <w:tcPr>
            <w:tcW w:w="2219" w:type="dxa"/>
            <w:vAlign w:val="center"/>
          </w:tcPr>
          <w:p w:rsidR="00C66E40" w:rsidRPr="00B865BC" w:rsidRDefault="00C66E40"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568"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Площадь, га</w:t>
            </w:r>
          </w:p>
        </w:tc>
        <w:tc>
          <w:tcPr>
            <w:tcW w:w="5557" w:type="dxa"/>
            <w:vAlign w:val="center"/>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C66E40" w:rsidRPr="00EA3F48" w:rsidTr="00C66E40">
        <w:trPr>
          <w:trHeight w:val="340"/>
        </w:trPr>
        <w:tc>
          <w:tcPr>
            <w:tcW w:w="2219" w:type="dxa"/>
            <w:vAlign w:val="center"/>
          </w:tcPr>
          <w:p w:rsidR="00C66E40" w:rsidRPr="00B865BC" w:rsidRDefault="00C66E40" w:rsidP="009978AB">
            <w:pPr>
              <w:jc w:val="center"/>
              <w:rPr>
                <w:rFonts w:ascii="Times New Roman" w:hAnsi="Times New Roman" w:cs="Times New Roman"/>
                <w:sz w:val="24"/>
              </w:rPr>
            </w:pPr>
            <w:r>
              <w:rPr>
                <w:rFonts w:ascii="Times New Roman" w:hAnsi="Times New Roman" w:cs="Times New Roman"/>
                <w:sz w:val="24"/>
              </w:rPr>
              <w:t>Биологический заказник</w:t>
            </w:r>
            <w:r w:rsidRPr="00EA3F48">
              <w:rPr>
                <w:rFonts w:ascii="Times New Roman" w:hAnsi="Times New Roman" w:cs="Times New Roman"/>
                <w:sz w:val="24"/>
              </w:rPr>
              <w:t xml:space="preserve"> местного значения «</w:t>
            </w:r>
            <w:proofErr w:type="spellStart"/>
            <w:r w:rsidRPr="00EA3F48">
              <w:rPr>
                <w:rFonts w:ascii="Times New Roman" w:hAnsi="Times New Roman" w:cs="Times New Roman"/>
                <w:sz w:val="24"/>
              </w:rPr>
              <w:t>Ленчино</w:t>
            </w:r>
            <w:proofErr w:type="spellEnd"/>
            <w:r w:rsidRPr="00EA3F48">
              <w:rPr>
                <w:rFonts w:ascii="Times New Roman" w:hAnsi="Times New Roman" w:cs="Times New Roman"/>
                <w:sz w:val="24"/>
              </w:rPr>
              <w:t>»</w:t>
            </w:r>
          </w:p>
        </w:tc>
        <w:tc>
          <w:tcPr>
            <w:tcW w:w="1568" w:type="dxa"/>
          </w:tcPr>
          <w:p w:rsidR="00C66E40" w:rsidRDefault="00C66E40" w:rsidP="009978AB">
            <w:pPr>
              <w:jc w:val="center"/>
              <w:rPr>
                <w:rFonts w:ascii="Times New Roman" w:hAnsi="Times New Roman" w:cs="Times New Roman"/>
                <w:sz w:val="24"/>
              </w:rPr>
            </w:pPr>
            <w:r w:rsidRPr="00EA3F48">
              <w:rPr>
                <w:rFonts w:ascii="Times New Roman" w:hAnsi="Times New Roman" w:cs="Times New Roman"/>
                <w:sz w:val="24"/>
              </w:rPr>
              <w:t>288,8</w:t>
            </w:r>
          </w:p>
        </w:tc>
        <w:tc>
          <w:tcPr>
            <w:tcW w:w="5557" w:type="dxa"/>
          </w:tcPr>
          <w:p w:rsidR="00C66E40" w:rsidRPr="00EA3F48" w:rsidRDefault="00C66E40" w:rsidP="009978AB">
            <w:pPr>
              <w:jc w:val="center"/>
              <w:rPr>
                <w:rFonts w:ascii="Times New Roman" w:hAnsi="Times New Roman" w:cs="Times New Roman"/>
                <w:sz w:val="24"/>
                <w:u w:val="single"/>
              </w:rPr>
            </w:pPr>
            <w:r w:rsidRPr="00EA3F48">
              <w:rPr>
                <w:rFonts w:ascii="Times New Roman" w:hAnsi="Times New Roman" w:cs="Times New Roman"/>
                <w:sz w:val="24"/>
                <w:u w:val="single"/>
              </w:rPr>
              <w:t>Литвянское</w:t>
            </w:r>
          </w:p>
          <w:p w:rsidR="00C66E40" w:rsidRPr="00EA3F48" w:rsidRDefault="00C66E40" w:rsidP="009978AB">
            <w:pPr>
              <w:jc w:val="center"/>
              <w:rPr>
                <w:rFonts w:ascii="Times New Roman" w:hAnsi="Times New Roman" w:cs="Times New Roman"/>
                <w:sz w:val="24"/>
              </w:rPr>
            </w:pPr>
            <w:r>
              <w:rPr>
                <w:rFonts w:ascii="Times New Roman" w:hAnsi="Times New Roman" w:cs="Times New Roman"/>
                <w:color w:val="000000"/>
                <w:sz w:val="24"/>
              </w:rPr>
              <w:t>111–</w:t>
            </w:r>
            <w:r w:rsidRPr="001B242B">
              <w:rPr>
                <w:rFonts w:ascii="Times New Roman" w:hAnsi="Times New Roman" w:cs="Times New Roman"/>
                <w:color w:val="000000"/>
                <w:sz w:val="24"/>
              </w:rPr>
              <w:t>112,</w:t>
            </w:r>
            <w:r>
              <w:rPr>
                <w:rFonts w:ascii="Times New Roman" w:hAnsi="Times New Roman" w:cs="Times New Roman"/>
                <w:color w:val="000000"/>
                <w:sz w:val="24"/>
              </w:rPr>
              <w:t xml:space="preserve"> 113 (</w:t>
            </w:r>
            <w:r w:rsidRPr="001B242B">
              <w:rPr>
                <w:rFonts w:ascii="Times New Roman" w:hAnsi="Times New Roman" w:cs="Times New Roman"/>
                <w:color w:val="000000"/>
                <w:sz w:val="24"/>
              </w:rPr>
              <w:t>1,</w:t>
            </w:r>
            <w:r>
              <w:rPr>
                <w:rFonts w:ascii="Times New Roman" w:hAnsi="Times New Roman" w:cs="Times New Roman"/>
                <w:color w:val="000000"/>
                <w:sz w:val="24"/>
              </w:rPr>
              <w:t xml:space="preserve"> </w:t>
            </w:r>
            <w:r w:rsidRPr="001B242B">
              <w:rPr>
                <w:rFonts w:ascii="Times New Roman" w:hAnsi="Times New Roman" w:cs="Times New Roman"/>
                <w:color w:val="000000"/>
                <w:sz w:val="24"/>
              </w:rPr>
              <w:t>2,</w:t>
            </w:r>
            <w:r>
              <w:rPr>
                <w:rFonts w:ascii="Times New Roman" w:hAnsi="Times New Roman" w:cs="Times New Roman"/>
                <w:color w:val="000000"/>
                <w:sz w:val="24"/>
              </w:rPr>
              <w:t xml:space="preserve"> 5–</w:t>
            </w:r>
            <w:r w:rsidRPr="001B242B">
              <w:rPr>
                <w:rFonts w:ascii="Times New Roman" w:hAnsi="Times New Roman" w:cs="Times New Roman"/>
                <w:color w:val="000000"/>
                <w:sz w:val="24"/>
              </w:rPr>
              <w:t>7,</w:t>
            </w:r>
            <w:r>
              <w:rPr>
                <w:rFonts w:ascii="Times New Roman" w:hAnsi="Times New Roman" w:cs="Times New Roman"/>
                <w:color w:val="000000"/>
                <w:sz w:val="24"/>
              </w:rPr>
              <w:t xml:space="preserve"> </w:t>
            </w:r>
            <w:r w:rsidRPr="001B242B">
              <w:rPr>
                <w:rFonts w:ascii="Times New Roman" w:hAnsi="Times New Roman" w:cs="Times New Roman"/>
                <w:color w:val="000000"/>
                <w:sz w:val="24"/>
              </w:rPr>
              <w:t>9,</w:t>
            </w:r>
            <w:r>
              <w:rPr>
                <w:rFonts w:ascii="Times New Roman" w:hAnsi="Times New Roman" w:cs="Times New Roman"/>
                <w:color w:val="000000"/>
                <w:sz w:val="24"/>
              </w:rPr>
              <w:t xml:space="preserve"> 12–</w:t>
            </w:r>
            <w:r w:rsidRPr="001B242B">
              <w:rPr>
                <w:rFonts w:ascii="Times New Roman" w:hAnsi="Times New Roman" w:cs="Times New Roman"/>
                <w:color w:val="000000"/>
                <w:sz w:val="24"/>
              </w:rPr>
              <w:t xml:space="preserve">16), </w:t>
            </w:r>
            <w:r>
              <w:rPr>
                <w:rFonts w:ascii="Times New Roman" w:hAnsi="Times New Roman" w:cs="Times New Roman"/>
                <w:color w:val="000000"/>
                <w:sz w:val="24"/>
              </w:rPr>
              <w:t>130–</w:t>
            </w:r>
            <w:r w:rsidRPr="001B242B">
              <w:rPr>
                <w:rFonts w:ascii="Times New Roman" w:hAnsi="Times New Roman" w:cs="Times New Roman"/>
                <w:color w:val="000000"/>
                <w:sz w:val="24"/>
              </w:rPr>
              <w:t>133,</w:t>
            </w:r>
            <w:r>
              <w:rPr>
                <w:rFonts w:ascii="Times New Roman" w:hAnsi="Times New Roman" w:cs="Times New Roman"/>
                <w:color w:val="000000"/>
                <w:sz w:val="24"/>
              </w:rPr>
              <w:t xml:space="preserve"> 147–</w:t>
            </w:r>
            <w:r w:rsidRPr="001B242B">
              <w:rPr>
                <w:rFonts w:ascii="Times New Roman" w:hAnsi="Times New Roman" w:cs="Times New Roman"/>
                <w:color w:val="000000"/>
                <w:sz w:val="24"/>
              </w:rPr>
              <w:t>149,</w:t>
            </w:r>
            <w:r>
              <w:rPr>
                <w:rFonts w:ascii="Times New Roman" w:hAnsi="Times New Roman" w:cs="Times New Roman"/>
                <w:color w:val="000000"/>
                <w:sz w:val="24"/>
              </w:rPr>
              <w:t xml:space="preserve"> </w:t>
            </w:r>
            <w:r w:rsidRPr="001B242B">
              <w:rPr>
                <w:rFonts w:ascii="Times New Roman" w:hAnsi="Times New Roman" w:cs="Times New Roman"/>
                <w:color w:val="000000"/>
                <w:sz w:val="24"/>
              </w:rPr>
              <w:t>166</w:t>
            </w:r>
          </w:p>
        </w:tc>
      </w:tr>
      <w:tr w:rsidR="00C66E40" w:rsidTr="00C66E40">
        <w:trPr>
          <w:trHeight w:val="340"/>
        </w:trPr>
        <w:tc>
          <w:tcPr>
            <w:tcW w:w="2219" w:type="dxa"/>
            <w:vAlign w:val="center"/>
          </w:tcPr>
          <w:p w:rsidR="00C66E40" w:rsidRPr="00B865BC" w:rsidRDefault="00C66E40" w:rsidP="009978AB">
            <w:pPr>
              <w:jc w:val="center"/>
              <w:rPr>
                <w:rFonts w:ascii="Times New Roman" w:hAnsi="Times New Roman" w:cs="Times New Roman"/>
                <w:sz w:val="24"/>
              </w:rPr>
            </w:pPr>
            <w:r w:rsidRPr="00EA3F48">
              <w:rPr>
                <w:rFonts w:ascii="Times New Roman" w:hAnsi="Times New Roman" w:cs="Times New Roman"/>
                <w:sz w:val="24"/>
              </w:rPr>
              <w:t>Редкие и находящиеся под угрозой исчезновения дикие животные и дикорастущие растения</w:t>
            </w:r>
          </w:p>
        </w:tc>
        <w:tc>
          <w:tcPr>
            <w:tcW w:w="1568" w:type="dxa"/>
          </w:tcPr>
          <w:p w:rsidR="00C66E40" w:rsidRPr="001A4D5B" w:rsidRDefault="00C66E40" w:rsidP="009978AB">
            <w:pPr>
              <w:jc w:val="center"/>
              <w:rPr>
                <w:rFonts w:ascii="Times New Roman" w:hAnsi="Times New Roman" w:cs="Times New Roman"/>
                <w:sz w:val="24"/>
                <w:lang w:val="en-US"/>
              </w:rPr>
            </w:pPr>
            <w:r>
              <w:rPr>
                <w:rFonts w:ascii="Times New Roman" w:hAnsi="Times New Roman" w:cs="Times New Roman"/>
                <w:sz w:val="24"/>
              </w:rPr>
              <w:t>9,9</w:t>
            </w:r>
          </w:p>
        </w:tc>
        <w:tc>
          <w:tcPr>
            <w:tcW w:w="5557" w:type="dxa"/>
          </w:tcPr>
          <w:p w:rsidR="00C66E40" w:rsidRPr="001B242B" w:rsidRDefault="00C66E40" w:rsidP="009978AB">
            <w:pPr>
              <w:jc w:val="center"/>
              <w:rPr>
                <w:rFonts w:ascii="Times New Roman" w:hAnsi="Times New Roman" w:cs="Times New Roman"/>
                <w:sz w:val="24"/>
                <w:u w:val="single"/>
              </w:rPr>
            </w:pPr>
            <w:r w:rsidRPr="001B242B">
              <w:rPr>
                <w:rFonts w:ascii="Times New Roman" w:hAnsi="Times New Roman" w:cs="Times New Roman"/>
                <w:sz w:val="24"/>
                <w:u w:val="single"/>
              </w:rPr>
              <w:t>Негорельское</w:t>
            </w:r>
          </w:p>
          <w:p w:rsidR="00C66E40" w:rsidRDefault="00C66E40" w:rsidP="009978AB">
            <w:pPr>
              <w:jc w:val="center"/>
              <w:rPr>
                <w:rFonts w:ascii="Times New Roman" w:hAnsi="Times New Roman" w:cs="Times New Roman"/>
                <w:sz w:val="24"/>
              </w:rPr>
            </w:pPr>
            <w:r>
              <w:rPr>
                <w:rFonts w:ascii="Times New Roman" w:hAnsi="Times New Roman" w:cs="Times New Roman"/>
                <w:sz w:val="24"/>
              </w:rPr>
              <w:t>93 (17, 33), 94 (25, 51), 180 (15)</w:t>
            </w:r>
          </w:p>
          <w:p w:rsidR="00C66E40" w:rsidRPr="005D7A9F" w:rsidRDefault="00C66E40" w:rsidP="009978AB">
            <w:pPr>
              <w:jc w:val="center"/>
              <w:rPr>
                <w:rFonts w:ascii="Times New Roman" w:hAnsi="Times New Roman" w:cs="Times New Roman"/>
                <w:sz w:val="24"/>
                <w:u w:val="single"/>
              </w:rPr>
            </w:pPr>
            <w:r w:rsidRPr="005D7A9F">
              <w:rPr>
                <w:rFonts w:ascii="Times New Roman" w:hAnsi="Times New Roman" w:cs="Times New Roman"/>
                <w:sz w:val="24"/>
                <w:u w:val="single"/>
              </w:rPr>
              <w:t>Литвянское</w:t>
            </w:r>
          </w:p>
          <w:p w:rsidR="00C66E40" w:rsidRDefault="00EC753C" w:rsidP="009978AB">
            <w:pPr>
              <w:jc w:val="center"/>
              <w:rPr>
                <w:rFonts w:ascii="Times New Roman" w:hAnsi="Times New Roman" w:cs="Times New Roman"/>
                <w:sz w:val="24"/>
              </w:rPr>
            </w:pPr>
            <w:r>
              <w:rPr>
                <w:rFonts w:ascii="Times New Roman" w:hAnsi="Times New Roman" w:cs="Times New Roman"/>
                <w:sz w:val="24"/>
              </w:rPr>
              <w:t>100 (4), 122 (2</w:t>
            </w:r>
            <w:r w:rsidR="00C66E40">
              <w:rPr>
                <w:rFonts w:ascii="Times New Roman" w:hAnsi="Times New Roman" w:cs="Times New Roman"/>
                <w:sz w:val="24"/>
              </w:rPr>
              <w:t>), 167 (11)</w:t>
            </w:r>
          </w:p>
        </w:tc>
      </w:tr>
      <w:tr w:rsidR="00C66E40" w:rsidRPr="002D62A8" w:rsidTr="00C66E40">
        <w:trPr>
          <w:trHeight w:val="340"/>
        </w:trPr>
        <w:tc>
          <w:tcPr>
            <w:tcW w:w="2219" w:type="dxa"/>
            <w:vAlign w:val="center"/>
          </w:tcPr>
          <w:p w:rsidR="00C66E40" w:rsidRPr="00EA3F48" w:rsidRDefault="00C66E40" w:rsidP="009978AB">
            <w:pPr>
              <w:jc w:val="center"/>
              <w:rPr>
                <w:rFonts w:ascii="Times New Roman" w:hAnsi="Times New Roman" w:cs="Times New Roman"/>
                <w:sz w:val="24"/>
              </w:rPr>
            </w:pPr>
            <w:proofErr w:type="spellStart"/>
            <w:r>
              <w:rPr>
                <w:rFonts w:ascii="Times New Roman" w:hAnsi="Times New Roman" w:cs="Times New Roman"/>
                <w:sz w:val="24"/>
              </w:rPr>
              <w:t>Уч-ки</w:t>
            </w:r>
            <w:proofErr w:type="spellEnd"/>
            <w:r>
              <w:rPr>
                <w:rFonts w:ascii="Times New Roman" w:hAnsi="Times New Roman" w:cs="Times New Roman"/>
                <w:sz w:val="24"/>
              </w:rPr>
              <w:t xml:space="preserve"> леса с наличием чернокорой березы, лиственницы, пихты</w:t>
            </w:r>
          </w:p>
        </w:tc>
        <w:tc>
          <w:tcPr>
            <w:tcW w:w="1568" w:type="dxa"/>
          </w:tcPr>
          <w:p w:rsidR="00C66E40" w:rsidRDefault="00C66E40" w:rsidP="009978AB">
            <w:pPr>
              <w:jc w:val="center"/>
              <w:rPr>
                <w:rFonts w:ascii="Times New Roman" w:hAnsi="Times New Roman" w:cs="Times New Roman"/>
                <w:sz w:val="24"/>
              </w:rPr>
            </w:pPr>
            <w:r>
              <w:rPr>
                <w:rFonts w:ascii="Times New Roman" w:hAnsi="Times New Roman" w:cs="Times New Roman"/>
                <w:sz w:val="24"/>
              </w:rPr>
              <w:t>0,8</w:t>
            </w:r>
          </w:p>
        </w:tc>
        <w:tc>
          <w:tcPr>
            <w:tcW w:w="5557" w:type="dxa"/>
          </w:tcPr>
          <w:p w:rsidR="00C66E40" w:rsidRDefault="00C66E40"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C66E40" w:rsidRDefault="00C66E40" w:rsidP="009978AB">
            <w:pPr>
              <w:jc w:val="center"/>
              <w:rPr>
                <w:rFonts w:ascii="Times New Roman" w:hAnsi="Times New Roman" w:cs="Times New Roman"/>
                <w:sz w:val="24"/>
                <w:u w:val="single"/>
              </w:rPr>
            </w:pPr>
            <w:r>
              <w:rPr>
                <w:rFonts w:ascii="Times New Roman" w:hAnsi="Times New Roman" w:cs="Times New Roman"/>
                <w:sz w:val="24"/>
              </w:rPr>
              <w:t>92(15)</w:t>
            </w:r>
          </w:p>
          <w:p w:rsidR="00C66E40" w:rsidRDefault="00C66E40" w:rsidP="009978AB">
            <w:pPr>
              <w:jc w:val="center"/>
              <w:rPr>
                <w:rFonts w:ascii="Times New Roman" w:hAnsi="Times New Roman" w:cs="Times New Roman"/>
                <w:sz w:val="24"/>
                <w:u w:val="single"/>
              </w:rPr>
            </w:pPr>
            <w:r>
              <w:rPr>
                <w:rFonts w:ascii="Times New Roman" w:hAnsi="Times New Roman" w:cs="Times New Roman"/>
                <w:sz w:val="24"/>
                <w:u w:val="single"/>
              </w:rPr>
              <w:t>Центральное</w:t>
            </w:r>
          </w:p>
          <w:p w:rsidR="00C66E40" w:rsidRPr="002D62A8" w:rsidRDefault="00C66E40" w:rsidP="009978AB">
            <w:pPr>
              <w:jc w:val="center"/>
              <w:rPr>
                <w:rFonts w:ascii="Times New Roman" w:hAnsi="Times New Roman" w:cs="Times New Roman"/>
                <w:sz w:val="24"/>
              </w:rPr>
            </w:pPr>
            <w:r w:rsidRPr="002D62A8">
              <w:rPr>
                <w:rFonts w:ascii="Times New Roman" w:hAnsi="Times New Roman" w:cs="Times New Roman"/>
                <w:sz w:val="24"/>
              </w:rPr>
              <w:t>33(16),38(17)</w:t>
            </w:r>
          </w:p>
        </w:tc>
      </w:tr>
      <w:tr w:rsidR="004D7A72" w:rsidRPr="00680C58" w:rsidTr="004D2308">
        <w:trPr>
          <w:trHeight w:val="340"/>
        </w:trPr>
        <w:tc>
          <w:tcPr>
            <w:tcW w:w="2219" w:type="dxa"/>
            <w:vAlign w:val="center"/>
          </w:tcPr>
          <w:p w:rsidR="004D7A72" w:rsidRPr="00680C58" w:rsidRDefault="004D7A72" w:rsidP="009978AB">
            <w:pPr>
              <w:jc w:val="center"/>
              <w:rPr>
                <w:rFonts w:ascii="Times New Roman" w:hAnsi="Times New Roman" w:cs="Times New Roman"/>
                <w:sz w:val="24"/>
              </w:rPr>
            </w:pPr>
            <w:r>
              <w:rPr>
                <w:rFonts w:ascii="Times New Roman" w:hAnsi="Times New Roman" w:cs="Times New Roman"/>
                <w:sz w:val="24"/>
              </w:rPr>
              <w:t>Редкие и типичные биотопы</w:t>
            </w:r>
          </w:p>
        </w:tc>
        <w:tc>
          <w:tcPr>
            <w:tcW w:w="1568" w:type="dxa"/>
          </w:tcPr>
          <w:p w:rsidR="004D7A72" w:rsidRPr="00F96D21" w:rsidRDefault="00F96D21" w:rsidP="009978AB">
            <w:pPr>
              <w:jc w:val="center"/>
              <w:rPr>
                <w:rFonts w:ascii="Times New Roman" w:hAnsi="Times New Roman" w:cs="Times New Roman"/>
                <w:sz w:val="24"/>
              </w:rPr>
            </w:pPr>
            <w:r w:rsidRPr="00F96D21">
              <w:rPr>
                <w:rFonts w:ascii="Times New Roman" w:hAnsi="Times New Roman" w:cs="Times New Roman"/>
                <w:sz w:val="24"/>
              </w:rPr>
              <w:t>78,0</w:t>
            </w:r>
            <w:r w:rsidR="002267AC" w:rsidRPr="00F96D21">
              <w:rPr>
                <w:rFonts w:ascii="Times New Roman" w:hAnsi="Times New Roman" w:cs="Times New Roman"/>
                <w:sz w:val="24"/>
              </w:rPr>
              <w:t>*</w:t>
            </w:r>
          </w:p>
          <w:p w:rsidR="00FC586F" w:rsidRPr="00FC586F" w:rsidRDefault="00FC586F" w:rsidP="00F96D21">
            <w:pPr>
              <w:jc w:val="center"/>
              <w:rPr>
                <w:rFonts w:ascii="Times New Roman" w:hAnsi="Times New Roman" w:cs="Times New Roman"/>
                <w:sz w:val="24"/>
                <w:lang w:val="en-US"/>
              </w:rPr>
            </w:pPr>
            <w:r w:rsidRPr="00F96D21">
              <w:rPr>
                <w:rFonts w:ascii="Times New Roman" w:hAnsi="Times New Roman" w:cs="Times New Roman"/>
                <w:sz w:val="24"/>
                <w:lang w:val="en-US"/>
              </w:rPr>
              <w:t>(</w:t>
            </w:r>
            <w:r w:rsidR="00F96D21" w:rsidRPr="00F96D21">
              <w:rPr>
                <w:rFonts w:ascii="Times New Roman" w:hAnsi="Times New Roman" w:cs="Times New Roman"/>
                <w:sz w:val="24"/>
              </w:rPr>
              <w:t>119</w:t>
            </w:r>
            <w:r w:rsidR="00F96D21" w:rsidRPr="00F96D21">
              <w:rPr>
                <w:rFonts w:ascii="Times New Roman" w:hAnsi="Times New Roman" w:cs="Times New Roman"/>
                <w:sz w:val="24"/>
                <w:lang w:val="en-US"/>
              </w:rPr>
              <w:t>,3</w:t>
            </w:r>
            <w:r w:rsidRPr="00F96D21">
              <w:rPr>
                <w:rFonts w:ascii="Times New Roman" w:hAnsi="Times New Roman" w:cs="Times New Roman"/>
                <w:sz w:val="24"/>
                <w:lang w:val="en-US"/>
              </w:rPr>
              <w:t xml:space="preserve"> – общая площадь)</w:t>
            </w:r>
          </w:p>
        </w:tc>
        <w:tc>
          <w:tcPr>
            <w:tcW w:w="5557" w:type="dxa"/>
            <w:tcBorders>
              <w:bottom w:val="single" w:sz="4" w:space="0" w:color="auto"/>
            </w:tcBorders>
          </w:tcPr>
          <w:p w:rsidR="004D7A72" w:rsidRDefault="004D7A72"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4D7A72" w:rsidRDefault="00612B63" w:rsidP="009978AB">
            <w:pPr>
              <w:jc w:val="center"/>
              <w:rPr>
                <w:rFonts w:ascii="Times New Roman" w:hAnsi="Times New Roman" w:cs="Times New Roman"/>
                <w:sz w:val="24"/>
              </w:rPr>
            </w:pPr>
            <w:r>
              <w:rPr>
                <w:rFonts w:ascii="Times New Roman" w:hAnsi="Times New Roman" w:cs="Times New Roman"/>
                <w:sz w:val="24"/>
              </w:rPr>
              <w:t>4</w:t>
            </w:r>
            <w:r w:rsidR="004D7A72">
              <w:rPr>
                <w:rFonts w:ascii="Times New Roman" w:hAnsi="Times New Roman" w:cs="Times New Roman"/>
                <w:sz w:val="24"/>
              </w:rPr>
              <w:t>(23),</w:t>
            </w:r>
            <w:r>
              <w:rPr>
                <w:rFonts w:ascii="Times New Roman" w:hAnsi="Times New Roman" w:cs="Times New Roman"/>
                <w:sz w:val="24"/>
              </w:rPr>
              <w:t xml:space="preserve"> 39(6,22), 43(6,9), 47(12), 56(1), 94(27,28,31,32,45), 138(14,33), 153(12), 159(4,</w:t>
            </w:r>
            <w:r w:rsidR="004D7A72">
              <w:rPr>
                <w:rFonts w:ascii="Times New Roman" w:hAnsi="Times New Roman" w:cs="Times New Roman"/>
                <w:sz w:val="24"/>
              </w:rPr>
              <w:t xml:space="preserve">5), </w:t>
            </w:r>
          </w:p>
          <w:p w:rsidR="004D7A72" w:rsidRPr="004D7A72" w:rsidRDefault="004D7A72" w:rsidP="009978AB">
            <w:pPr>
              <w:jc w:val="center"/>
              <w:rPr>
                <w:rFonts w:ascii="Times New Roman" w:hAnsi="Times New Roman" w:cs="Times New Roman"/>
                <w:sz w:val="24"/>
                <w:u w:val="single"/>
              </w:rPr>
            </w:pPr>
            <w:r w:rsidRPr="004D7A72">
              <w:rPr>
                <w:rFonts w:ascii="Times New Roman" w:hAnsi="Times New Roman" w:cs="Times New Roman"/>
                <w:sz w:val="24"/>
                <w:u w:val="single"/>
              </w:rPr>
              <w:t>Центральное</w:t>
            </w:r>
          </w:p>
          <w:p w:rsidR="004D7A72" w:rsidRDefault="00612B63" w:rsidP="009978AB">
            <w:pPr>
              <w:jc w:val="center"/>
              <w:rPr>
                <w:rFonts w:ascii="Times New Roman" w:hAnsi="Times New Roman" w:cs="Times New Roman"/>
                <w:sz w:val="24"/>
              </w:rPr>
            </w:pPr>
            <w:r>
              <w:rPr>
                <w:rFonts w:ascii="Times New Roman" w:hAnsi="Times New Roman" w:cs="Times New Roman"/>
                <w:sz w:val="24"/>
              </w:rPr>
              <w:t>26(6,13,24), 31</w:t>
            </w:r>
            <w:r w:rsidR="004D7A72">
              <w:rPr>
                <w:rFonts w:ascii="Times New Roman" w:hAnsi="Times New Roman" w:cs="Times New Roman"/>
                <w:sz w:val="24"/>
              </w:rPr>
              <w:t>(2)</w:t>
            </w:r>
            <w:r>
              <w:rPr>
                <w:rFonts w:ascii="Times New Roman" w:hAnsi="Times New Roman" w:cs="Times New Roman"/>
                <w:sz w:val="24"/>
              </w:rPr>
              <w:t>, 66(3,9), 67(4), 98(14)</w:t>
            </w:r>
          </w:p>
          <w:p w:rsidR="004D7A72" w:rsidRPr="004D7A72" w:rsidRDefault="004D7A72" w:rsidP="009978AB">
            <w:pPr>
              <w:jc w:val="center"/>
              <w:rPr>
                <w:rFonts w:ascii="Times New Roman" w:hAnsi="Times New Roman" w:cs="Times New Roman"/>
                <w:sz w:val="24"/>
                <w:u w:val="single"/>
              </w:rPr>
            </w:pPr>
            <w:r w:rsidRPr="004D7A72">
              <w:rPr>
                <w:rFonts w:ascii="Times New Roman" w:hAnsi="Times New Roman" w:cs="Times New Roman"/>
                <w:sz w:val="24"/>
                <w:u w:val="single"/>
              </w:rPr>
              <w:t>Литвянское</w:t>
            </w:r>
          </w:p>
          <w:p w:rsidR="004D7A72" w:rsidRPr="004D7A72" w:rsidRDefault="00612B63" w:rsidP="00612B63">
            <w:pPr>
              <w:jc w:val="center"/>
              <w:rPr>
                <w:rFonts w:ascii="Times New Roman" w:hAnsi="Times New Roman" w:cs="Times New Roman"/>
                <w:sz w:val="24"/>
              </w:rPr>
            </w:pPr>
            <w:r>
              <w:rPr>
                <w:rFonts w:ascii="Times New Roman" w:hAnsi="Times New Roman" w:cs="Times New Roman"/>
                <w:sz w:val="24"/>
              </w:rPr>
              <w:t>6(12),59(8), 73</w:t>
            </w:r>
            <w:r w:rsidR="004D7A72">
              <w:rPr>
                <w:rFonts w:ascii="Times New Roman" w:hAnsi="Times New Roman" w:cs="Times New Roman"/>
                <w:sz w:val="24"/>
              </w:rPr>
              <w:t xml:space="preserve">(14), </w:t>
            </w:r>
            <w:r>
              <w:rPr>
                <w:rFonts w:ascii="Times New Roman" w:hAnsi="Times New Roman" w:cs="Times New Roman"/>
                <w:sz w:val="24"/>
              </w:rPr>
              <w:t>98(12), 106</w:t>
            </w:r>
            <w:r w:rsidR="004D7A72">
              <w:rPr>
                <w:rFonts w:ascii="Times New Roman" w:hAnsi="Times New Roman" w:cs="Times New Roman"/>
                <w:sz w:val="24"/>
              </w:rPr>
              <w:t>(16),</w:t>
            </w:r>
            <w:r>
              <w:rPr>
                <w:rFonts w:ascii="Times New Roman" w:hAnsi="Times New Roman" w:cs="Times New Roman"/>
                <w:sz w:val="24"/>
              </w:rPr>
              <w:t xml:space="preserve"> 107(1), 111</w:t>
            </w:r>
            <w:r w:rsidR="004D7A72">
              <w:rPr>
                <w:rFonts w:ascii="Times New Roman" w:hAnsi="Times New Roman" w:cs="Times New Roman"/>
                <w:sz w:val="24"/>
              </w:rPr>
              <w:t>(</w:t>
            </w:r>
            <w:r>
              <w:rPr>
                <w:rFonts w:ascii="Times New Roman" w:hAnsi="Times New Roman" w:cs="Times New Roman"/>
                <w:sz w:val="24"/>
              </w:rPr>
              <w:t>5,7,8), 118</w:t>
            </w:r>
            <w:r w:rsidR="004D7A72">
              <w:rPr>
                <w:rFonts w:ascii="Times New Roman" w:hAnsi="Times New Roman" w:cs="Times New Roman"/>
                <w:sz w:val="24"/>
              </w:rPr>
              <w:t>(2), 12</w:t>
            </w:r>
            <w:r>
              <w:rPr>
                <w:rFonts w:ascii="Times New Roman" w:hAnsi="Times New Roman" w:cs="Times New Roman"/>
                <w:sz w:val="24"/>
              </w:rPr>
              <w:t>1(2,11), 130(9), 131(1,4), 140(16), 147</w:t>
            </w:r>
            <w:r w:rsidR="004D7A72">
              <w:rPr>
                <w:rFonts w:ascii="Times New Roman" w:hAnsi="Times New Roman" w:cs="Times New Roman"/>
                <w:sz w:val="24"/>
              </w:rPr>
              <w:t xml:space="preserve">(4), </w:t>
            </w:r>
            <w:r>
              <w:rPr>
                <w:rFonts w:ascii="Times New Roman" w:hAnsi="Times New Roman" w:cs="Times New Roman"/>
                <w:sz w:val="24"/>
              </w:rPr>
              <w:t>168(3), 191(14), 180(19), 191(14), 208 (6,7,</w:t>
            </w:r>
            <w:r w:rsidR="004D7A72">
              <w:rPr>
                <w:rFonts w:ascii="Times New Roman" w:hAnsi="Times New Roman" w:cs="Times New Roman"/>
                <w:sz w:val="24"/>
              </w:rPr>
              <w:t>12),</w:t>
            </w:r>
            <w:r>
              <w:rPr>
                <w:rFonts w:ascii="Times New Roman" w:hAnsi="Times New Roman" w:cs="Times New Roman"/>
                <w:sz w:val="24"/>
              </w:rPr>
              <w:t xml:space="preserve"> 211(1,12,</w:t>
            </w:r>
            <w:r w:rsidR="004D7A72">
              <w:rPr>
                <w:rFonts w:ascii="Times New Roman" w:hAnsi="Times New Roman" w:cs="Times New Roman"/>
                <w:sz w:val="24"/>
              </w:rPr>
              <w:t>13)</w:t>
            </w:r>
          </w:p>
        </w:tc>
      </w:tr>
      <w:tr w:rsidR="004D2308" w:rsidRPr="00680C58" w:rsidTr="004D2308">
        <w:trPr>
          <w:trHeight w:val="340"/>
        </w:trPr>
        <w:tc>
          <w:tcPr>
            <w:tcW w:w="2219" w:type="dxa"/>
            <w:vAlign w:val="center"/>
          </w:tcPr>
          <w:p w:rsidR="004D2308" w:rsidRPr="004D2308" w:rsidRDefault="004D2308" w:rsidP="009978AB">
            <w:pPr>
              <w:jc w:val="center"/>
              <w:rPr>
                <w:rFonts w:ascii="Times New Roman" w:hAnsi="Times New Roman" w:cs="Times New Roman"/>
                <w:b/>
                <w:sz w:val="24"/>
              </w:rPr>
            </w:pPr>
            <w:r w:rsidRPr="004D2308">
              <w:rPr>
                <w:rFonts w:ascii="Times New Roman" w:hAnsi="Times New Roman" w:cs="Times New Roman"/>
                <w:b/>
                <w:sz w:val="24"/>
              </w:rPr>
              <w:t>ИТОГО</w:t>
            </w:r>
          </w:p>
        </w:tc>
        <w:tc>
          <w:tcPr>
            <w:tcW w:w="1568" w:type="dxa"/>
            <w:tcBorders>
              <w:right w:val="nil"/>
            </w:tcBorders>
            <w:vAlign w:val="center"/>
          </w:tcPr>
          <w:p w:rsidR="004D2308" w:rsidRPr="004D2308" w:rsidRDefault="002758D1" w:rsidP="004D2308">
            <w:pPr>
              <w:jc w:val="center"/>
              <w:rPr>
                <w:rFonts w:ascii="Times New Roman" w:hAnsi="Times New Roman" w:cs="Times New Roman"/>
                <w:b/>
                <w:sz w:val="24"/>
              </w:rPr>
            </w:pPr>
            <w:r>
              <w:rPr>
                <w:rFonts w:ascii="Times New Roman" w:hAnsi="Times New Roman" w:cs="Times New Roman"/>
                <w:b/>
                <w:sz w:val="24"/>
              </w:rPr>
              <w:t>3</w:t>
            </w:r>
            <w:r w:rsidR="00F96D21">
              <w:rPr>
                <w:rFonts w:ascii="Times New Roman" w:hAnsi="Times New Roman" w:cs="Times New Roman"/>
                <w:b/>
                <w:sz w:val="24"/>
              </w:rPr>
              <w:t>78,3</w:t>
            </w:r>
          </w:p>
        </w:tc>
        <w:tc>
          <w:tcPr>
            <w:tcW w:w="5557" w:type="dxa"/>
            <w:tcBorders>
              <w:left w:val="nil"/>
            </w:tcBorders>
          </w:tcPr>
          <w:p w:rsidR="004D2308" w:rsidRDefault="004D2308" w:rsidP="009978AB">
            <w:pPr>
              <w:jc w:val="center"/>
              <w:rPr>
                <w:rFonts w:ascii="Times New Roman" w:hAnsi="Times New Roman" w:cs="Times New Roman"/>
                <w:sz w:val="24"/>
                <w:u w:val="single"/>
              </w:rPr>
            </w:pPr>
          </w:p>
        </w:tc>
      </w:tr>
      <w:tr w:rsidR="00C66E40" w:rsidRPr="00680C58" w:rsidTr="00C66E40">
        <w:trPr>
          <w:trHeight w:val="340"/>
        </w:trPr>
        <w:tc>
          <w:tcPr>
            <w:tcW w:w="9344" w:type="dxa"/>
            <w:gridSpan w:val="3"/>
          </w:tcPr>
          <w:p w:rsidR="00C66E40" w:rsidRDefault="00C66E40" w:rsidP="00C66E40">
            <w:pPr>
              <w:rPr>
                <w:rFonts w:ascii="Times New Roman" w:hAnsi="Times New Roman" w:cs="Times New Roman"/>
                <w:sz w:val="24"/>
                <w:u w:val="single"/>
              </w:rPr>
            </w:pPr>
            <w:r>
              <w:rPr>
                <w:rFonts w:ascii="Times New Roman" w:hAnsi="Times New Roman" w:cs="Times New Roman"/>
              </w:rPr>
              <w:t>*Примечание: площадь уменьшена из-за дублирования выделов в других категориях ЛВПЦ</w:t>
            </w:r>
          </w:p>
        </w:tc>
      </w:tr>
    </w:tbl>
    <w:p w:rsidR="00C66E40" w:rsidRDefault="00C66E40" w:rsidP="00C66E40">
      <w:pPr>
        <w:spacing w:after="0" w:line="240" w:lineRule="auto"/>
        <w:ind w:firstLine="709"/>
        <w:jc w:val="both"/>
        <w:rPr>
          <w:rFonts w:ascii="Times New Roman" w:hAnsi="Times New Roman" w:cs="Times New Roman"/>
          <w:sz w:val="28"/>
        </w:rPr>
      </w:pP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Меры охраны. </w:t>
      </w:r>
      <w:r w:rsidRPr="00534241">
        <w:rPr>
          <w:rFonts w:ascii="Times New Roman" w:hAnsi="Times New Roman" w:cs="Times New Roman"/>
          <w:sz w:val="28"/>
        </w:rPr>
        <w:t>На территории биологического заказника мест</w:t>
      </w:r>
      <w:r>
        <w:rPr>
          <w:rFonts w:ascii="Times New Roman" w:hAnsi="Times New Roman" w:cs="Times New Roman"/>
          <w:sz w:val="28"/>
        </w:rPr>
        <w:t>ного значения «</w:t>
      </w:r>
      <w:proofErr w:type="spellStart"/>
      <w:r>
        <w:rPr>
          <w:rFonts w:ascii="Times New Roman" w:hAnsi="Times New Roman" w:cs="Times New Roman"/>
          <w:sz w:val="28"/>
        </w:rPr>
        <w:t>Ленчино</w:t>
      </w:r>
      <w:proofErr w:type="spellEnd"/>
      <w:r>
        <w:rPr>
          <w:rFonts w:ascii="Times New Roman" w:hAnsi="Times New Roman" w:cs="Times New Roman"/>
          <w:sz w:val="28"/>
        </w:rPr>
        <w:t>» запреща</w:t>
      </w:r>
      <w:r w:rsidRPr="00534241">
        <w:rPr>
          <w:rFonts w:ascii="Times New Roman" w:hAnsi="Times New Roman" w:cs="Times New Roman"/>
          <w:sz w:val="28"/>
        </w:rPr>
        <w:t>ется:</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проведение мелиоративных работ, а также раб</w:t>
      </w:r>
      <w:r>
        <w:rPr>
          <w:rFonts w:ascii="Times New Roman" w:hAnsi="Times New Roman" w:cs="Times New Roman"/>
          <w:sz w:val="28"/>
        </w:rPr>
        <w:t>от, связанных с изменением есте</w:t>
      </w:r>
      <w:r w:rsidRPr="00534241">
        <w:rPr>
          <w:rFonts w:ascii="Times New Roman" w:hAnsi="Times New Roman" w:cs="Times New Roman"/>
          <w:sz w:val="28"/>
        </w:rPr>
        <w:t xml:space="preserve">ственного ландшафта и существующего гидрологического режима; </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разработка месторождений общераспространенных полезных ископаемых;</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выжигание сухо</w:t>
      </w:r>
      <w:r>
        <w:rPr>
          <w:rFonts w:ascii="Times New Roman" w:hAnsi="Times New Roman" w:cs="Times New Roman"/>
          <w:sz w:val="28"/>
        </w:rPr>
        <w:t xml:space="preserve">й растительности и ее остатков </w:t>
      </w:r>
      <w:r w:rsidRPr="00534241">
        <w:rPr>
          <w:rFonts w:ascii="Times New Roman" w:hAnsi="Times New Roman" w:cs="Times New Roman"/>
          <w:sz w:val="28"/>
        </w:rPr>
        <w:t>на корню, сжигание порубочных остатков заготавливаемой древесины;</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повреждение и уничтожение древесно-куста</w:t>
      </w:r>
      <w:r>
        <w:rPr>
          <w:rFonts w:ascii="Times New Roman" w:hAnsi="Times New Roman" w:cs="Times New Roman"/>
          <w:sz w:val="28"/>
        </w:rPr>
        <w:t>рниковой растительности, наруше</w:t>
      </w:r>
      <w:r w:rsidRPr="00534241">
        <w:rPr>
          <w:rFonts w:ascii="Times New Roman" w:hAnsi="Times New Roman" w:cs="Times New Roman"/>
          <w:sz w:val="28"/>
        </w:rPr>
        <w:t>ние естественного почвенного покрова, за исключением выполнения лесохозяйственных работ по охране и защите лесного фонда;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промысловая заготовка дикорастущих растений и (или) их частей;</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разведение костров, размещение отдельных палаток или палаточных городков, других мест отдыха, стоянок механических транспортных средств вне установленных мест;</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движение механических транспортных средств вне дорог, кроме транспортных средств Министерства природных ресурсов и охраны</w:t>
      </w:r>
      <w:r>
        <w:rPr>
          <w:rFonts w:ascii="Times New Roman" w:hAnsi="Times New Roman" w:cs="Times New Roman"/>
          <w:sz w:val="28"/>
        </w:rPr>
        <w:t xml:space="preserve"> окружающей среды и его террито</w:t>
      </w:r>
      <w:r w:rsidRPr="00534241">
        <w:rPr>
          <w:rFonts w:ascii="Times New Roman" w:hAnsi="Times New Roman" w:cs="Times New Roman"/>
          <w:sz w:val="28"/>
        </w:rPr>
        <w:t>риальных органов,», Государственной инспекции охраны животного и растительного мира при Президенте Республики Беларусь, Министерс</w:t>
      </w:r>
      <w:r>
        <w:rPr>
          <w:rFonts w:ascii="Times New Roman" w:hAnsi="Times New Roman" w:cs="Times New Roman"/>
          <w:sz w:val="28"/>
        </w:rPr>
        <w:t xml:space="preserve">тва по чрезвычайным ситуациям, </w:t>
      </w:r>
      <w:r w:rsidRPr="00534241">
        <w:rPr>
          <w:rFonts w:ascii="Times New Roman" w:hAnsi="Times New Roman" w:cs="Times New Roman"/>
          <w:sz w:val="28"/>
        </w:rPr>
        <w:t>Министерства лесного хозяйства и подчиненных ему ор</w:t>
      </w:r>
      <w:r>
        <w:rPr>
          <w:rFonts w:ascii="Times New Roman" w:hAnsi="Times New Roman" w:cs="Times New Roman"/>
          <w:sz w:val="28"/>
        </w:rPr>
        <w:t xml:space="preserve">ганизаций, а также </w:t>
      </w:r>
      <w:proofErr w:type="gramStart"/>
      <w:r>
        <w:rPr>
          <w:rFonts w:ascii="Times New Roman" w:hAnsi="Times New Roman" w:cs="Times New Roman"/>
          <w:sz w:val="28"/>
        </w:rPr>
        <w:t xml:space="preserve">транспортных </w:t>
      </w:r>
      <w:r w:rsidRPr="00534241">
        <w:rPr>
          <w:rFonts w:ascii="Times New Roman" w:hAnsi="Times New Roman" w:cs="Times New Roman"/>
          <w:sz w:val="28"/>
        </w:rPr>
        <w:t>средств</w:t>
      </w:r>
      <w:proofErr w:type="gramEnd"/>
      <w:r w:rsidRPr="00534241">
        <w:rPr>
          <w:rFonts w:ascii="Times New Roman" w:hAnsi="Times New Roman" w:cs="Times New Roman"/>
          <w:sz w:val="28"/>
        </w:rPr>
        <w:t xml:space="preserve"> привлеченных для выполнения лесохозяйственных работ;</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охота, кроме охоты в кварталах 113,133;</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рыболовство, кроме лова рыбы со льда или в период с 1 декабря по 1 марта;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рубки переформирования ландшафта (ландшафтные рубки);</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 xml:space="preserve">все виды рубок главного пользования и рубки обновления в выделах 9, 12 (9) квартала №130; выделах 1, 2, 5, 6 (1, 4) квартала №131; выделе 5 (4) квартала №147 </w:t>
      </w:r>
      <w:proofErr w:type="spellStart"/>
      <w:r w:rsidRPr="00534241">
        <w:rPr>
          <w:rFonts w:ascii="Times New Roman" w:hAnsi="Times New Roman" w:cs="Times New Roman"/>
          <w:sz w:val="28"/>
        </w:rPr>
        <w:t>Литвянского</w:t>
      </w:r>
      <w:proofErr w:type="spellEnd"/>
      <w:r w:rsidRPr="00534241">
        <w:rPr>
          <w:rFonts w:ascii="Times New Roman" w:hAnsi="Times New Roman" w:cs="Times New Roman"/>
          <w:sz w:val="28"/>
        </w:rPr>
        <w:t xml:space="preserve"> лесничества Негорельского учебно-опытного лесхоза;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все виды рубок главного пользования в выделах 3, 6 (5, 6, 7, 8) квартала №111; выделах 1, 7 (1, 13) квартала №112; выделах 8, 9, 13, 14, 15 (12,13, 14, 15, 16) квартала №113; выделах 1, 4, 6, 9, 12, 19 (3, 5, 9, 12, 20) квартала №</w:t>
      </w:r>
      <w:r>
        <w:rPr>
          <w:rFonts w:ascii="Times New Roman" w:hAnsi="Times New Roman" w:cs="Times New Roman"/>
          <w:sz w:val="28"/>
        </w:rPr>
        <w:t>147; выделах 10, 14 (6, 7) квар</w:t>
      </w:r>
      <w:r w:rsidRPr="00534241">
        <w:rPr>
          <w:rFonts w:ascii="Times New Roman" w:hAnsi="Times New Roman" w:cs="Times New Roman"/>
          <w:sz w:val="28"/>
        </w:rPr>
        <w:t xml:space="preserve">тала №148; выделе 10 (12) квартала №149 </w:t>
      </w:r>
      <w:proofErr w:type="spellStart"/>
      <w:r w:rsidRPr="00534241">
        <w:rPr>
          <w:rFonts w:ascii="Times New Roman" w:hAnsi="Times New Roman" w:cs="Times New Roman"/>
          <w:sz w:val="28"/>
        </w:rPr>
        <w:t>Литвянского</w:t>
      </w:r>
      <w:proofErr w:type="spellEnd"/>
      <w:r>
        <w:rPr>
          <w:rFonts w:ascii="Times New Roman" w:hAnsi="Times New Roman" w:cs="Times New Roman"/>
          <w:sz w:val="28"/>
        </w:rPr>
        <w:t xml:space="preserve"> лесничества Негорельского учеб</w:t>
      </w:r>
      <w:r w:rsidRPr="00534241">
        <w:rPr>
          <w:rFonts w:ascii="Times New Roman" w:hAnsi="Times New Roman" w:cs="Times New Roman"/>
          <w:sz w:val="28"/>
        </w:rPr>
        <w:t>но-опытного лесхоза (Примечание – в скобках указаны</w:t>
      </w:r>
      <w:r>
        <w:rPr>
          <w:rFonts w:ascii="Times New Roman" w:hAnsi="Times New Roman" w:cs="Times New Roman"/>
          <w:sz w:val="28"/>
        </w:rPr>
        <w:t xml:space="preserve"> номера выделов настоящего лесо</w:t>
      </w:r>
      <w:r w:rsidRPr="00534241">
        <w:rPr>
          <w:rFonts w:ascii="Times New Roman" w:hAnsi="Times New Roman" w:cs="Times New Roman"/>
          <w:sz w:val="28"/>
        </w:rPr>
        <w:t>устройства);</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 xml:space="preserve">вырубка деревьев клена, вяза, ильма, липы </w:t>
      </w:r>
      <w:proofErr w:type="spellStart"/>
      <w:r w:rsidRPr="00534241">
        <w:rPr>
          <w:rFonts w:ascii="Times New Roman" w:hAnsi="Times New Roman" w:cs="Times New Roman"/>
          <w:sz w:val="28"/>
        </w:rPr>
        <w:t>пер</w:t>
      </w:r>
      <w:r>
        <w:rPr>
          <w:rFonts w:ascii="Times New Roman" w:hAnsi="Times New Roman" w:cs="Times New Roman"/>
          <w:sz w:val="28"/>
        </w:rPr>
        <w:t>ечетного</w:t>
      </w:r>
      <w:proofErr w:type="spellEnd"/>
      <w:r>
        <w:rPr>
          <w:rFonts w:ascii="Times New Roman" w:hAnsi="Times New Roman" w:cs="Times New Roman"/>
          <w:sz w:val="28"/>
        </w:rPr>
        <w:t xml:space="preserve"> диаметра, за исключени</w:t>
      </w:r>
      <w:r w:rsidRPr="00534241">
        <w:rPr>
          <w:rFonts w:ascii="Times New Roman" w:hAnsi="Times New Roman" w:cs="Times New Roman"/>
          <w:sz w:val="28"/>
        </w:rPr>
        <w:t>ем сухостойных;</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применение средств защиты растений авиационным методом;</w:t>
      </w:r>
    </w:p>
    <w:p w:rsidR="00534241" w:rsidRPr="00534241" w:rsidRDefault="00534241" w:rsidP="00534241">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размещение отходов;</w:t>
      </w:r>
    </w:p>
    <w:p w:rsidR="00534241" w:rsidRDefault="00534241" w:rsidP="00534241">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lastRenderedPageBreak/>
        <w:t>Строительство зданий и сооружений, линий элек</w:t>
      </w:r>
      <w:r>
        <w:rPr>
          <w:rFonts w:ascii="Times New Roman" w:hAnsi="Times New Roman" w:cs="Times New Roman"/>
          <w:sz w:val="28"/>
        </w:rPr>
        <w:t>тропередачи, дорог, объектов ту</w:t>
      </w:r>
      <w:r w:rsidRPr="00534241">
        <w:rPr>
          <w:rFonts w:ascii="Times New Roman" w:hAnsi="Times New Roman" w:cs="Times New Roman"/>
          <w:sz w:val="28"/>
        </w:rPr>
        <w:t>ристкой инфраструктуры, прокладка трубопроводо</w:t>
      </w:r>
      <w:r>
        <w:rPr>
          <w:rFonts w:ascii="Times New Roman" w:hAnsi="Times New Roman" w:cs="Times New Roman"/>
          <w:sz w:val="28"/>
        </w:rPr>
        <w:t>в и других инженерных коммуника</w:t>
      </w:r>
      <w:r w:rsidRPr="00534241">
        <w:rPr>
          <w:rFonts w:ascii="Times New Roman" w:hAnsi="Times New Roman" w:cs="Times New Roman"/>
          <w:sz w:val="28"/>
        </w:rPr>
        <w:t>ций на территории заказника «</w:t>
      </w:r>
      <w:proofErr w:type="spellStart"/>
      <w:r w:rsidRPr="00534241">
        <w:rPr>
          <w:rFonts w:ascii="Times New Roman" w:hAnsi="Times New Roman" w:cs="Times New Roman"/>
          <w:sz w:val="28"/>
        </w:rPr>
        <w:t>Ленчино</w:t>
      </w:r>
      <w:proofErr w:type="spellEnd"/>
      <w:r w:rsidRPr="00534241">
        <w:rPr>
          <w:rFonts w:ascii="Times New Roman" w:hAnsi="Times New Roman" w:cs="Times New Roman"/>
          <w:sz w:val="28"/>
        </w:rPr>
        <w:t>» осуществляется по согласованию с Узденской районной инспекцией природных ресурсов и охраны окружающей среды.</w:t>
      </w:r>
    </w:p>
    <w:p w:rsidR="003F681E" w:rsidRPr="00534241"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В местах произрастания лука медвежьего, хохлатки полой, колокольчика шир</w:t>
      </w:r>
      <w:r>
        <w:rPr>
          <w:rFonts w:ascii="Times New Roman" w:hAnsi="Times New Roman" w:cs="Times New Roman"/>
          <w:sz w:val="28"/>
        </w:rPr>
        <w:t>око</w:t>
      </w:r>
      <w:r w:rsidRPr="00534241">
        <w:rPr>
          <w:rFonts w:ascii="Times New Roman" w:hAnsi="Times New Roman" w:cs="Times New Roman"/>
          <w:sz w:val="28"/>
        </w:rPr>
        <w:t>листного необходимо: – ограничить рубку леса, мелиорацию, запрещается сбор цветущих растений и запрещается прогон скота.</w:t>
      </w:r>
    </w:p>
    <w:p w:rsidR="003F681E" w:rsidRPr="00534241"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В местах обитания черного аиста и барсука запрещается: – проведение всех видов рубок ухода за лесом в радиусе 0,5 км, необходимо ис</w:t>
      </w:r>
      <w:r>
        <w:rPr>
          <w:rFonts w:ascii="Times New Roman" w:hAnsi="Times New Roman" w:cs="Times New Roman"/>
          <w:sz w:val="28"/>
        </w:rPr>
        <w:t>ключить любые факторы беспокой</w:t>
      </w:r>
      <w:r w:rsidRPr="00534241">
        <w:rPr>
          <w:rFonts w:ascii="Times New Roman" w:hAnsi="Times New Roman" w:cs="Times New Roman"/>
          <w:sz w:val="28"/>
        </w:rPr>
        <w:t>ства, не допускать случаев незаконной добычи и разрушения их жилищ.</w:t>
      </w:r>
    </w:p>
    <w:p w:rsidR="003F681E" w:rsidRDefault="003F681E" w:rsidP="003F681E">
      <w:pPr>
        <w:spacing w:after="0" w:line="240" w:lineRule="auto"/>
        <w:ind w:firstLine="709"/>
        <w:jc w:val="both"/>
        <w:rPr>
          <w:rFonts w:ascii="Times New Roman" w:hAnsi="Times New Roman" w:cs="Times New Roman"/>
          <w:sz w:val="28"/>
        </w:rPr>
      </w:pPr>
      <w:r w:rsidRPr="00534241">
        <w:rPr>
          <w:rFonts w:ascii="Times New Roman" w:hAnsi="Times New Roman" w:cs="Times New Roman"/>
          <w:sz w:val="28"/>
        </w:rPr>
        <w:t xml:space="preserve">В местах произрастания </w:t>
      </w:r>
      <w:proofErr w:type="spellStart"/>
      <w:r w:rsidRPr="00534241">
        <w:rPr>
          <w:rFonts w:ascii="Times New Roman" w:hAnsi="Times New Roman" w:cs="Times New Roman"/>
          <w:sz w:val="28"/>
        </w:rPr>
        <w:t>неккери</w:t>
      </w:r>
      <w:proofErr w:type="spellEnd"/>
      <w:r w:rsidRPr="00534241">
        <w:rPr>
          <w:rFonts w:ascii="Times New Roman" w:hAnsi="Times New Roman" w:cs="Times New Roman"/>
          <w:sz w:val="28"/>
        </w:rPr>
        <w:t xml:space="preserve"> перистой следует соблюдать специальный режим охраны и использования места произрастания дикорастущих растений:</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534241">
        <w:rPr>
          <w:rFonts w:ascii="Times New Roman" w:hAnsi="Times New Roman" w:cs="Times New Roman"/>
          <w:sz w:val="28"/>
        </w:rPr>
        <w:t xml:space="preserve">недопустимость сплошных рубок главного пользования, запрет рубок деревьев с </w:t>
      </w:r>
      <w:proofErr w:type="spellStart"/>
      <w:r w:rsidRPr="00534241">
        <w:rPr>
          <w:rFonts w:ascii="Times New Roman" w:hAnsi="Times New Roman" w:cs="Times New Roman"/>
          <w:sz w:val="28"/>
        </w:rPr>
        <w:t>никкерой</w:t>
      </w:r>
      <w:proofErr w:type="spellEnd"/>
      <w:r w:rsidRPr="00534241">
        <w:rPr>
          <w:rFonts w:ascii="Times New Roman" w:hAnsi="Times New Roman" w:cs="Times New Roman"/>
          <w:sz w:val="28"/>
        </w:rPr>
        <w:t xml:space="preserve"> перистой;</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 за</w:t>
      </w:r>
      <w:r w:rsidRPr="00534241">
        <w:rPr>
          <w:rFonts w:ascii="Times New Roman" w:hAnsi="Times New Roman" w:cs="Times New Roman"/>
          <w:sz w:val="28"/>
        </w:rPr>
        <w:t>прет всех видов лесотехнических работ в местах произ</w:t>
      </w:r>
      <w:r>
        <w:rPr>
          <w:rFonts w:ascii="Times New Roman" w:hAnsi="Times New Roman" w:cs="Times New Roman"/>
          <w:sz w:val="28"/>
        </w:rPr>
        <w:t>растания вида. Защитная зона во</w:t>
      </w:r>
      <w:r w:rsidRPr="00534241">
        <w:rPr>
          <w:rFonts w:ascii="Times New Roman" w:hAnsi="Times New Roman" w:cs="Times New Roman"/>
          <w:sz w:val="28"/>
        </w:rPr>
        <w:t>круг популяции при проведении сплошных рубок на сопредельных участках – не менее 50 м. Ограничение мелиоративных работ. Не допускается значительное рекреационное воздействие.</w:t>
      </w:r>
    </w:p>
    <w:p w:rsidR="003F681E" w:rsidRDefault="003F681E" w:rsidP="003F681E">
      <w:pPr>
        <w:spacing w:after="0" w:line="240" w:lineRule="auto"/>
        <w:ind w:firstLine="709"/>
        <w:jc w:val="both"/>
        <w:rPr>
          <w:rFonts w:ascii="Times New Roman" w:hAnsi="Times New Roman" w:cs="Times New Roman"/>
          <w:sz w:val="28"/>
        </w:rPr>
      </w:pPr>
      <w:r>
        <w:rPr>
          <w:rFonts w:ascii="Times New Roman" w:hAnsi="Times New Roman" w:cs="Times New Roman"/>
          <w:sz w:val="28"/>
        </w:rPr>
        <w:t>В участках с наличием чернокорой березы, лиственницы и пихты разрешается проводить выборочные санитарные рубки и сплошные санитарные рубки.</w:t>
      </w:r>
    </w:p>
    <w:p w:rsidR="00534241" w:rsidRDefault="00CA0579" w:rsidP="00C66E40">
      <w:pPr>
        <w:spacing w:after="0" w:line="240" w:lineRule="auto"/>
        <w:ind w:firstLine="709"/>
        <w:jc w:val="both"/>
        <w:rPr>
          <w:rFonts w:ascii="Times New Roman" w:hAnsi="Times New Roman" w:cs="Times New Roman"/>
          <w:sz w:val="28"/>
        </w:rPr>
      </w:pPr>
      <w:r>
        <w:rPr>
          <w:rFonts w:ascii="Times New Roman" w:hAnsi="Times New Roman" w:cs="Times New Roman"/>
          <w:sz w:val="28"/>
        </w:rPr>
        <w:t>Меры по охране лесных участков</w:t>
      </w:r>
      <w:r w:rsidR="000A51EC">
        <w:rPr>
          <w:rFonts w:ascii="Times New Roman" w:hAnsi="Times New Roman" w:cs="Times New Roman"/>
          <w:sz w:val="28"/>
        </w:rPr>
        <w:t xml:space="preserve"> редких и типичных </w:t>
      </w:r>
      <w:r w:rsidR="00DD7116">
        <w:rPr>
          <w:rFonts w:ascii="Times New Roman" w:hAnsi="Times New Roman" w:cs="Times New Roman"/>
          <w:sz w:val="28"/>
        </w:rPr>
        <w:t>биотопов по выделенным подгруппам</w:t>
      </w:r>
      <w:r>
        <w:rPr>
          <w:rFonts w:ascii="Times New Roman" w:hAnsi="Times New Roman" w:cs="Times New Roman"/>
          <w:sz w:val="28"/>
        </w:rPr>
        <w:t xml:space="preserve"> – см. материалы документа «</w:t>
      </w:r>
      <w:r w:rsidRPr="00CA0579">
        <w:rPr>
          <w:rFonts w:ascii="Times New Roman" w:hAnsi="Times New Roman" w:cs="Times New Roman"/>
          <w:sz w:val="28"/>
        </w:rPr>
        <w:t>Редкие и типичные биотопы</w:t>
      </w:r>
      <w:r>
        <w:rPr>
          <w:rFonts w:ascii="Times New Roman" w:hAnsi="Times New Roman" w:cs="Times New Roman"/>
          <w:sz w:val="28"/>
        </w:rPr>
        <w:t xml:space="preserve"> </w:t>
      </w:r>
      <w:r w:rsidRPr="00CA0579">
        <w:rPr>
          <w:rFonts w:ascii="Times New Roman" w:hAnsi="Times New Roman" w:cs="Times New Roman"/>
          <w:sz w:val="28"/>
        </w:rPr>
        <w:t>филиала учреждения образования «Белорусский государственный технологический университет» Него</w:t>
      </w:r>
      <w:r>
        <w:rPr>
          <w:rFonts w:ascii="Times New Roman" w:hAnsi="Times New Roman" w:cs="Times New Roman"/>
          <w:sz w:val="28"/>
        </w:rPr>
        <w:t>рельского учебно-опытного лесхо</w:t>
      </w:r>
      <w:r w:rsidRPr="00CA0579">
        <w:rPr>
          <w:rFonts w:ascii="Times New Roman" w:hAnsi="Times New Roman" w:cs="Times New Roman"/>
          <w:sz w:val="28"/>
        </w:rPr>
        <w:t>за</w:t>
      </w:r>
      <w:r>
        <w:rPr>
          <w:rFonts w:ascii="Times New Roman" w:hAnsi="Times New Roman" w:cs="Times New Roman"/>
          <w:sz w:val="28"/>
        </w:rPr>
        <w:t>» (требования по охране приведены в соответствии с действующим законодательством).</w:t>
      </w:r>
    </w:p>
    <w:p w:rsidR="000A51EC" w:rsidRDefault="000A51EC" w:rsidP="00C66E40">
      <w:pPr>
        <w:spacing w:after="0" w:line="240" w:lineRule="auto"/>
        <w:ind w:firstLine="709"/>
        <w:jc w:val="both"/>
        <w:rPr>
          <w:rFonts w:ascii="Times New Roman" w:hAnsi="Times New Roman" w:cs="Times New Roman"/>
          <w:sz w:val="28"/>
        </w:rPr>
      </w:pP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ЛВПЦ 4. Лесные территории, выполняющие особые защитные функции (почвозащитные, водозащитные).</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Примеры (возможные участки для отбора):</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прибрежные полосы леса;</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в оврагах и (или) балках, а также примыкающие к ним;</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на крутых склонах;</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на легко размываемых и развеваемых землях (песках, торфяниках);</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в поймах рек;</w:t>
      </w:r>
    </w:p>
    <w:p w:rsidR="004D2308" w:rsidRPr="004D2308" w:rsidRDefault="004D2308"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4D2308">
        <w:rPr>
          <w:rFonts w:ascii="Times New Roman" w:hAnsi="Times New Roman" w:cs="Times New Roman"/>
          <w:sz w:val="28"/>
        </w:rPr>
        <w:t>участки леса в противоэрозионных лесах.</w:t>
      </w:r>
    </w:p>
    <w:p w:rsid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В соответствии с национальным лесным законодательством, к этой категории на территории лесхоза отнесены с</w:t>
      </w:r>
      <w:r>
        <w:rPr>
          <w:rFonts w:ascii="Times New Roman" w:hAnsi="Times New Roman" w:cs="Times New Roman"/>
          <w:sz w:val="28"/>
        </w:rPr>
        <w:t>ледующие участки леса (таблица 1.3</w:t>
      </w:r>
      <w:r w:rsidRPr="004D2308">
        <w:rPr>
          <w:rFonts w:ascii="Times New Roman" w:hAnsi="Times New Roman" w:cs="Times New Roman"/>
          <w:sz w:val="28"/>
        </w:rPr>
        <w:t>).</w:t>
      </w:r>
    </w:p>
    <w:p w:rsidR="004D2308" w:rsidRDefault="004D2308" w:rsidP="004D2308">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1.3 – Перечень ЛВПЦ 4</w:t>
      </w:r>
    </w:p>
    <w:tbl>
      <w:tblPr>
        <w:tblStyle w:val="a3"/>
        <w:tblW w:w="0" w:type="auto"/>
        <w:tblLook w:val="04A0" w:firstRow="1" w:lastRow="0" w:firstColumn="1" w:lastColumn="0" w:noHBand="0" w:noVBand="1"/>
      </w:tblPr>
      <w:tblGrid>
        <w:gridCol w:w="1756"/>
        <w:gridCol w:w="1212"/>
        <w:gridCol w:w="6376"/>
      </w:tblGrid>
      <w:tr w:rsidR="004D2308" w:rsidRPr="00B865BC" w:rsidTr="004D2308">
        <w:trPr>
          <w:trHeight w:val="567"/>
          <w:tblHeader/>
        </w:trPr>
        <w:tc>
          <w:tcPr>
            <w:tcW w:w="1756" w:type="dxa"/>
            <w:vAlign w:val="center"/>
          </w:tcPr>
          <w:p w:rsidR="004D2308" w:rsidRPr="00B865BC" w:rsidRDefault="004D2308"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212" w:type="dxa"/>
            <w:vAlign w:val="center"/>
          </w:tcPr>
          <w:p w:rsidR="004D2308" w:rsidRPr="00B865BC" w:rsidRDefault="004D2308" w:rsidP="009978AB">
            <w:pPr>
              <w:jc w:val="center"/>
              <w:rPr>
                <w:rFonts w:ascii="Times New Roman" w:hAnsi="Times New Roman" w:cs="Times New Roman"/>
                <w:sz w:val="24"/>
              </w:rPr>
            </w:pPr>
            <w:r>
              <w:rPr>
                <w:rFonts w:ascii="Times New Roman" w:hAnsi="Times New Roman" w:cs="Times New Roman"/>
                <w:sz w:val="24"/>
              </w:rPr>
              <w:t>Площадь, га</w:t>
            </w:r>
          </w:p>
        </w:tc>
        <w:tc>
          <w:tcPr>
            <w:tcW w:w="6376" w:type="dxa"/>
            <w:vAlign w:val="center"/>
          </w:tcPr>
          <w:p w:rsidR="004D2308" w:rsidRPr="00EA3F48" w:rsidRDefault="004D2308"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4D2308" w:rsidRPr="00B865BC" w:rsidRDefault="004D2308"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4D2308" w:rsidRPr="001B242B" w:rsidTr="004D2308">
        <w:trPr>
          <w:trHeight w:val="340"/>
        </w:trPr>
        <w:tc>
          <w:tcPr>
            <w:tcW w:w="1756" w:type="dxa"/>
            <w:vAlign w:val="center"/>
          </w:tcPr>
          <w:p w:rsidR="004D2308" w:rsidRPr="00636285" w:rsidRDefault="004D2308" w:rsidP="009978AB">
            <w:pPr>
              <w:jc w:val="center"/>
              <w:rPr>
                <w:rFonts w:ascii="Times New Roman" w:hAnsi="Times New Roman" w:cs="Times New Roman"/>
                <w:sz w:val="24"/>
              </w:rPr>
            </w:pPr>
            <w:r>
              <w:rPr>
                <w:rFonts w:ascii="Times New Roman" w:hAnsi="Times New Roman" w:cs="Times New Roman"/>
                <w:sz w:val="24"/>
              </w:rPr>
              <w:t>Особые водные объекты</w:t>
            </w:r>
          </w:p>
        </w:tc>
        <w:tc>
          <w:tcPr>
            <w:tcW w:w="1212" w:type="dxa"/>
          </w:tcPr>
          <w:p w:rsidR="004D2308" w:rsidRPr="00151A1F" w:rsidRDefault="004D2308" w:rsidP="009978AB">
            <w:pPr>
              <w:jc w:val="center"/>
              <w:rPr>
                <w:rFonts w:ascii="Times New Roman" w:hAnsi="Times New Roman" w:cs="Times New Roman"/>
                <w:sz w:val="24"/>
                <w:lang w:val="en-US"/>
              </w:rPr>
            </w:pPr>
            <w:r>
              <w:rPr>
                <w:rFonts w:ascii="Times New Roman" w:hAnsi="Times New Roman" w:cs="Times New Roman"/>
                <w:sz w:val="24"/>
                <w:lang w:val="en-US"/>
              </w:rPr>
              <w:t>6,8</w:t>
            </w:r>
          </w:p>
        </w:tc>
        <w:tc>
          <w:tcPr>
            <w:tcW w:w="6376" w:type="dxa"/>
          </w:tcPr>
          <w:p w:rsidR="004D2308" w:rsidRDefault="004D2308" w:rsidP="009978AB">
            <w:pPr>
              <w:jc w:val="center"/>
              <w:rPr>
                <w:rFonts w:ascii="Times New Roman" w:hAnsi="Times New Roman" w:cs="Times New Roman"/>
                <w:sz w:val="24"/>
                <w:u w:val="single"/>
              </w:rPr>
            </w:pPr>
            <w:r>
              <w:rPr>
                <w:rFonts w:ascii="Times New Roman" w:hAnsi="Times New Roman" w:cs="Times New Roman"/>
                <w:sz w:val="24"/>
                <w:u w:val="single"/>
              </w:rPr>
              <w:t>Негорельское</w:t>
            </w:r>
          </w:p>
          <w:p w:rsidR="004D2308" w:rsidRPr="001B242B" w:rsidRDefault="004D2308" w:rsidP="009978AB">
            <w:pPr>
              <w:jc w:val="center"/>
              <w:rPr>
                <w:rFonts w:ascii="Times New Roman" w:hAnsi="Times New Roman" w:cs="Times New Roman"/>
                <w:sz w:val="24"/>
                <w:u w:val="single"/>
              </w:rPr>
            </w:pPr>
            <w:r>
              <w:rPr>
                <w:rFonts w:ascii="Times New Roman" w:hAnsi="Times New Roman" w:cs="Times New Roman"/>
                <w:sz w:val="24"/>
              </w:rPr>
              <w:t>5(29),10(11),56(12),95(20)</w:t>
            </w:r>
          </w:p>
        </w:tc>
      </w:tr>
      <w:tr w:rsidR="004D2308" w:rsidTr="00F96D21">
        <w:trPr>
          <w:trHeight w:val="5386"/>
        </w:trPr>
        <w:tc>
          <w:tcPr>
            <w:tcW w:w="1756" w:type="dxa"/>
            <w:vAlign w:val="center"/>
          </w:tcPr>
          <w:p w:rsidR="004D2308" w:rsidRPr="00B865BC" w:rsidRDefault="004D2308" w:rsidP="009978AB">
            <w:pPr>
              <w:jc w:val="center"/>
              <w:rPr>
                <w:rFonts w:ascii="Times New Roman" w:hAnsi="Times New Roman" w:cs="Times New Roman"/>
                <w:sz w:val="24"/>
              </w:rPr>
            </w:pPr>
            <w:r w:rsidRPr="00636285">
              <w:rPr>
                <w:rFonts w:ascii="Times New Roman" w:hAnsi="Times New Roman" w:cs="Times New Roman"/>
                <w:sz w:val="24"/>
              </w:rPr>
              <w:t xml:space="preserve">Леса, </w:t>
            </w:r>
            <w:proofErr w:type="spellStart"/>
            <w:r w:rsidRPr="00636285">
              <w:rPr>
                <w:rFonts w:ascii="Times New Roman" w:hAnsi="Times New Roman" w:cs="Times New Roman"/>
                <w:sz w:val="24"/>
              </w:rPr>
              <w:t>распол</w:t>
            </w:r>
            <w:proofErr w:type="spellEnd"/>
            <w:r w:rsidRPr="00636285">
              <w:rPr>
                <w:rFonts w:ascii="Times New Roman" w:hAnsi="Times New Roman" w:cs="Times New Roman"/>
                <w:sz w:val="24"/>
              </w:rPr>
              <w:t xml:space="preserve">. в гран. </w:t>
            </w:r>
            <w:proofErr w:type="spellStart"/>
            <w:r w:rsidRPr="00636285">
              <w:rPr>
                <w:rFonts w:ascii="Times New Roman" w:hAnsi="Times New Roman" w:cs="Times New Roman"/>
                <w:sz w:val="24"/>
              </w:rPr>
              <w:t>водоохр</w:t>
            </w:r>
            <w:proofErr w:type="spellEnd"/>
            <w:r w:rsidRPr="00636285">
              <w:rPr>
                <w:rFonts w:ascii="Times New Roman" w:hAnsi="Times New Roman" w:cs="Times New Roman"/>
                <w:sz w:val="24"/>
              </w:rPr>
              <w:t>. зон</w:t>
            </w:r>
          </w:p>
        </w:tc>
        <w:tc>
          <w:tcPr>
            <w:tcW w:w="1212" w:type="dxa"/>
          </w:tcPr>
          <w:p w:rsidR="004D2308" w:rsidRPr="001A4D5B" w:rsidRDefault="002267AC" w:rsidP="009978AB">
            <w:pPr>
              <w:jc w:val="center"/>
              <w:rPr>
                <w:rFonts w:ascii="Times New Roman" w:hAnsi="Times New Roman" w:cs="Times New Roman"/>
                <w:sz w:val="24"/>
                <w:lang w:val="en-US"/>
              </w:rPr>
            </w:pPr>
            <w:r>
              <w:rPr>
                <w:rFonts w:ascii="Times New Roman" w:hAnsi="Times New Roman" w:cs="Times New Roman"/>
                <w:sz w:val="24"/>
                <w:lang w:val="en-US"/>
              </w:rPr>
              <w:t>2921,9</w:t>
            </w:r>
            <w:r w:rsidR="004D2308">
              <w:rPr>
                <w:rFonts w:ascii="Times New Roman" w:hAnsi="Times New Roman" w:cs="Times New Roman"/>
                <w:sz w:val="24"/>
                <w:lang w:val="en-US"/>
              </w:rPr>
              <w:t>*</w:t>
            </w:r>
          </w:p>
        </w:tc>
        <w:tc>
          <w:tcPr>
            <w:tcW w:w="6376" w:type="dxa"/>
            <w:tcBorders>
              <w:bottom w:val="single" w:sz="4" w:space="0" w:color="auto"/>
            </w:tcBorders>
          </w:tcPr>
          <w:p w:rsidR="004D2308" w:rsidRPr="001B242B" w:rsidRDefault="004D2308" w:rsidP="009978AB">
            <w:pPr>
              <w:jc w:val="center"/>
              <w:rPr>
                <w:rFonts w:ascii="Times New Roman" w:hAnsi="Times New Roman" w:cs="Times New Roman"/>
                <w:sz w:val="24"/>
                <w:u w:val="single"/>
              </w:rPr>
            </w:pPr>
            <w:r w:rsidRPr="001B242B">
              <w:rPr>
                <w:rFonts w:ascii="Times New Roman" w:hAnsi="Times New Roman" w:cs="Times New Roman"/>
                <w:sz w:val="24"/>
                <w:u w:val="single"/>
              </w:rPr>
              <w:t>Негорельское</w:t>
            </w:r>
          </w:p>
          <w:p w:rsidR="004D2308" w:rsidRDefault="004D2308" w:rsidP="009978AB">
            <w:pPr>
              <w:jc w:val="center"/>
              <w:rPr>
                <w:rFonts w:ascii="Times New Roman" w:hAnsi="Times New Roman" w:cs="Times New Roman"/>
                <w:sz w:val="24"/>
              </w:rPr>
            </w:pPr>
            <w:r w:rsidRPr="00636285">
              <w:rPr>
                <w:rFonts w:ascii="Times New Roman" w:hAnsi="Times New Roman" w:cs="Times New Roman"/>
                <w:sz w:val="24"/>
              </w:rPr>
              <w:t>1(29),2(20,21),4(7,11,13,14,16-18,21-23,25-27,30-32),5(2-33,35-38),15(32-35),18(5-7,9-12,15,18),20(39,43),21(32-34),22(1-5,11,21,22,27,31-37,41-43),42(12,16,18-23,26-31),43(1,5-14),44(7,13-16),55(2-7,10-12,14,26-33),56,57(8-11,15,18-23),71(23-29),72(11-15,18-23),73-75,76(1-6),77(5,6),80(22),81(8-10,13-33,35-40),82(7-9,12-14,17-25,27-31,34-38),83(27,28,30,34,</w:t>
            </w:r>
            <w:r>
              <w:rPr>
                <w:rFonts w:ascii="Times New Roman" w:hAnsi="Times New Roman" w:cs="Times New Roman"/>
                <w:sz w:val="24"/>
              </w:rPr>
              <w:t>38-43,45,46),84-87,88(1-11</w:t>
            </w:r>
            <w:r w:rsidRPr="00636285">
              <w:rPr>
                <w:rFonts w:ascii="Times New Roman" w:hAnsi="Times New Roman" w:cs="Times New Roman"/>
                <w:sz w:val="24"/>
              </w:rPr>
              <w:t>),89(11-14),93(11-16,18-21,23,29,31,34),94(2,4,10,12,17,18,20,26,27,49,60,69,70),95(1-43,45),96(1-3,5-22,24,26-28,30-33),97,98(1-4,7,11-16),105(9,12-16,22,23,35),109(21-24),118(7,10,16-18,20,21,33,35,36,38,40,53,54),121(1,7,8,11,12,17,22-27,29),129(2,4,7,9,13,17-20,23-29,</w:t>
            </w:r>
            <w:r>
              <w:t xml:space="preserve"> </w:t>
            </w:r>
            <w:r w:rsidRPr="00734740">
              <w:rPr>
                <w:rFonts w:ascii="Times New Roman" w:hAnsi="Times New Roman" w:cs="Times New Roman"/>
                <w:sz w:val="24"/>
              </w:rPr>
              <w:t>31-39,42,44,45,47,48),130(9,10,12-14,16,18,20-28,31),131(8-10,18,19,23,25-32),132(8-12,15-19),133(13-16),138(4,10,14-16,19-22,26,28-30,32,33),140(2-26,28,30),141(1,2,7,11,13,14,18-23,25-27),142(11-15,21-24),143(2,3,5-7,9-20,22-24,26,29),144(1,6,11-14,16),150(3,26,27,31-33,37,39,40,44-47,51,55,56,58-60,63,64,71),151(4-23,26-28,30,31,36-38,41,42),152(7,11,15,16,18),153(1-32),154(1,9-13),159(1-29),161(1-4,7-9,11,12,24,27-29,31-35),168(4,9,14,15),179(1-4,7,8),180(1,18-20),181(7,24-29,33),183(2-6,9),184(11,14-17,19-26,31-35,41,45,46),185(3,4,6,8,12,25-28,30,31,33,35,40-42,45-48,57)</w:t>
            </w:r>
          </w:p>
          <w:p w:rsidR="004D2308" w:rsidRPr="002D62A8" w:rsidRDefault="004D2308" w:rsidP="009978AB">
            <w:pPr>
              <w:jc w:val="center"/>
              <w:rPr>
                <w:rFonts w:ascii="Times New Roman" w:hAnsi="Times New Roman" w:cs="Times New Roman"/>
                <w:sz w:val="24"/>
                <w:u w:val="single"/>
              </w:rPr>
            </w:pPr>
            <w:r w:rsidRPr="002D62A8">
              <w:rPr>
                <w:rFonts w:ascii="Times New Roman" w:hAnsi="Times New Roman" w:cs="Times New Roman"/>
                <w:sz w:val="24"/>
                <w:u w:val="single"/>
              </w:rPr>
              <w:t>Центральное</w:t>
            </w:r>
          </w:p>
          <w:p w:rsidR="004D2308" w:rsidRDefault="004D2308" w:rsidP="009978AB">
            <w:pPr>
              <w:jc w:val="center"/>
              <w:rPr>
                <w:rFonts w:ascii="Times New Roman" w:hAnsi="Times New Roman" w:cs="Times New Roman"/>
                <w:sz w:val="24"/>
              </w:rPr>
            </w:pPr>
            <w:r w:rsidRPr="002D62A8">
              <w:rPr>
                <w:rFonts w:ascii="Times New Roman" w:hAnsi="Times New Roman" w:cs="Times New Roman"/>
                <w:sz w:val="24"/>
              </w:rPr>
              <w:t>1(4,6,14-18,20-24),8(9),9(1-12,17,18,20-23),10(1-4,6,15-19),11(1,2,16-19),12(1-7,12,19,20),19(22-24),25(20,21),26(2-10,12-34,37-42,45,51,52,57,58),27(3,4,6,8,9),28(5,6),31(1-9,30,31),32(1-4,33),34(18,22,23,25,31,34),35(2,4,5,7-13,16-25,29-33),38(1-8,11-14,17,18,23-26,29,30,32,34-36),39,40(3,5,6,8,13,16-18),43(8-14,16-21,23,24,26-31,33),46(6-8,12-15,19,21,25-30,32,33),47,48(1,5-21),50(4,9,11,14,18,20,21,25,29,43,50,51,59,61),51(1-5,7-15,21,22,24,25,27,30,32,37),52(1-39,42,45-47),54(4,16,17,22-29),55(1,2,13,19-23,29,30,37-44),56(1-43,45),57(22,23),60(25-28),61(1-8,11,12,14-17,19,23,27-34),62(1-5,12-18,21-24),65(23,24),66(2-4,9-12,14-18),67(2-5,8,12,13,16,18-24),68(1,2,7-9,11,16-18,39-42),70(1-33,37,39-41,44),81(12-14,18,19),83(1,3,5-12),88(7-18,20,25-27),89(1-15,18-24,28,29),90,91(12,13,19,23,24),93(3-13,20,21,26),95(1-18),96(2-10,12-20,27,28,30,31),98(18-29,31,32),100(1-8,10-33),101,102,103(1-4,6-12,14,17-23,25-32,34-39,41,44,46-48,55,58,62,63,65,67,70),104(1-25,33-36,38,40,42), 105-107</w:t>
            </w:r>
          </w:p>
          <w:p w:rsidR="004D2308" w:rsidRPr="002D62A8" w:rsidRDefault="004D2308" w:rsidP="009978AB">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4D2308" w:rsidRDefault="004D2308" w:rsidP="009978AB">
            <w:pPr>
              <w:jc w:val="center"/>
              <w:rPr>
                <w:rFonts w:ascii="Times New Roman" w:hAnsi="Times New Roman" w:cs="Times New Roman"/>
                <w:sz w:val="24"/>
              </w:rPr>
            </w:pPr>
            <w:r w:rsidRPr="002D62A8">
              <w:rPr>
                <w:rFonts w:ascii="Times New Roman" w:hAnsi="Times New Roman" w:cs="Times New Roman"/>
                <w:sz w:val="24"/>
              </w:rPr>
              <w:lastRenderedPageBreak/>
              <w:t>4(1-8,10-13,16,18-20,22,23),8(8,10-13,16-21),9,10(1-8,10,11,13,15,17,19),17(4-10,12-15),18(1-8,10-16,19,20,22,26),24(3-5,12-14,19),28(3-10,13-18),29(1,3-14),30(21-23),36,37(1,2,6,7,13,22,24,26),40(1-6,10,11,13-16,19,20),50(3-5,7,9-12,15,18-20,27,29-34),51(1,2,6,20),57(3,15,16),67(7-16,</w:t>
            </w:r>
            <w:r>
              <w:t xml:space="preserve"> </w:t>
            </w:r>
            <w:r w:rsidRPr="002D62A8">
              <w:rPr>
                <w:rFonts w:ascii="Times New Roman" w:hAnsi="Times New Roman" w:cs="Times New Roman"/>
                <w:sz w:val="24"/>
              </w:rPr>
              <w:t>19-24,29,31,34-39),68(1-11,13,14,16-22),69(1,15),76(3-5,9-15,20,23,28),85(2-13,17),86(1-7,9,10,14-17,20-26,29-32,34-36),93(20,21),94(2-19,21,23),95(1-6,8-10,18,20,21),96(1,2,16,25,26),102(1-8,10-13,17-19,22,23,25,26),110(3-5,9,17-19,22,25-28,30,31),112(15-17),115(18),116(2,5-16),117(1-8,10-15,17,22),124(7,8,14,16,18-20),135(3,4,7,8,11-15,18-22),136(1-4,7,8,14-16),141(14),151(2-4,6,8-11,13-15),152(7-11,14,17),153(4-9,11,12),154(14,16,19,20),155(12-16,20),156(9,10,13-16,19,23),157(1-19),168(3-6,13-16,20-23),180(19-24),189(17),190(16,17,23-27),191(8-12,14-16,18),195(7,11),196(14-16,19-23),197(2,7-9,11,12,15-19),198(10-13),202,204(1,3-16,18-22),205(12),206(1-4,7,8,20-23),212(2-4,6)</w:t>
            </w:r>
          </w:p>
        </w:tc>
      </w:tr>
      <w:tr w:rsidR="004D2308" w:rsidTr="004D2308">
        <w:trPr>
          <w:trHeight w:val="340"/>
        </w:trPr>
        <w:tc>
          <w:tcPr>
            <w:tcW w:w="1756" w:type="dxa"/>
            <w:vAlign w:val="center"/>
          </w:tcPr>
          <w:p w:rsidR="004D2308" w:rsidRPr="004D2308" w:rsidRDefault="004D2308" w:rsidP="004D2308">
            <w:pPr>
              <w:jc w:val="center"/>
              <w:rPr>
                <w:rFonts w:ascii="Times New Roman" w:hAnsi="Times New Roman" w:cs="Times New Roman"/>
                <w:b/>
                <w:sz w:val="24"/>
              </w:rPr>
            </w:pPr>
            <w:r w:rsidRPr="004D2308">
              <w:rPr>
                <w:rFonts w:ascii="Times New Roman" w:hAnsi="Times New Roman" w:cs="Times New Roman"/>
                <w:b/>
                <w:sz w:val="24"/>
              </w:rPr>
              <w:lastRenderedPageBreak/>
              <w:t>ИТОГО</w:t>
            </w:r>
          </w:p>
        </w:tc>
        <w:tc>
          <w:tcPr>
            <w:tcW w:w="1212" w:type="dxa"/>
            <w:tcBorders>
              <w:right w:val="nil"/>
            </w:tcBorders>
            <w:vAlign w:val="center"/>
          </w:tcPr>
          <w:p w:rsidR="004D2308" w:rsidRPr="004D2308" w:rsidRDefault="002267AC" w:rsidP="004D2308">
            <w:pPr>
              <w:jc w:val="center"/>
              <w:rPr>
                <w:rFonts w:ascii="Times New Roman" w:hAnsi="Times New Roman" w:cs="Times New Roman"/>
                <w:b/>
                <w:sz w:val="24"/>
              </w:rPr>
            </w:pPr>
            <w:r>
              <w:rPr>
                <w:rFonts w:ascii="Times New Roman" w:hAnsi="Times New Roman" w:cs="Times New Roman"/>
                <w:b/>
                <w:sz w:val="24"/>
              </w:rPr>
              <w:t>2928,7</w:t>
            </w:r>
          </w:p>
        </w:tc>
        <w:tc>
          <w:tcPr>
            <w:tcW w:w="6376" w:type="dxa"/>
            <w:tcBorders>
              <w:left w:val="nil"/>
            </w:tcBorders>
          </w:tcPr>
          <w:p w:rsidR="004D2308" w:rsidRPr="001B242B" w:rsidRDefault="004D2308" w:rsidP="009978AB">
            <w:pPr>
              <w:jc w:val="center"/>
              <w:rPr>
                <w:rFonts w:ascii="Times New Roman" w:hAnsi="Times New Roman" w:cs="Times New Roman"/>
                <w:sz w:val="24"/>
                <w:u w:val="single"/>
              </w:rPr>
            </w:pPr>
          </w:p>
        </w:tc>
      </w:tr>
      <w:tr w:rsidR="004D2308" w:rsidTr="00DB4D50">
        <w:trPr>
          <w:trHeight w:val="340"/>
        </w:trPr>
        <w:tc>
          <w:tcPr>
            <w:tcW w:w="9344" w:type="dxa"/>
            <w:gridSpan w:val="3"/>
            <w:vAlign w:val="center"/>
          </w:tcPr>
          <w:p w:rsidR="004D2308" w:rsidRPr="001B242B" w:rsidRDefault="004D2308" w:rsidP="004D2308">
            <w:pPr>
              <w:rPr>
                <w:rFonts w:ascii="Times New Roman" w:hAnsi="Times New Roman" w:cs="Times New Roman"/>
                <w:sz w:val="24"/>
                <w:u w:val="single"/>
              </w:rPr>
            </w:pPr>
            <w:r>
              <w:rPr>
                <w:rFonts w:ascii="Times New Roman" w:hAnsi="Times New Roman" w:cs="Times New Roman"/>
              </w:rPr>
              <w:t>*Примечание: площадь уменьшена из-за дублирования выделов в других категориях ЛВПЦ</w:t>
            </w:r>
          </w:p>
        </w:tc>
      </w:tr>
    </w:tbl>
    <w:p w:rsidR="004D2308" w:rsidRDefault="004D2308" w:rsidP="004D2308">
      <w:pPr>
        <w:spacing w:after="0" w:line="240" w:lineRule="auto"/>
        <w:jc w:val="both"/>
        <w:rPr>
          <w:rFonts w:ascii="Times New Roman" w:hAnsi="Times New Roman" w:cs="Times New Roman"/>
          <w:sz w:val="28"/>
        </w:rPr>
      </w:pPr>
    </w:p>
    <w:p w:rsidR="000A51EC" w:rsidRDefault="000A51EC" w:rsidP="00554FCD">
      <w:pPr>
        <w:spacing w:after="0" w:line="240" w:lineRule="auto"/>
        <w:ind w:firstLine="709"/>
        <w:jc w:val="both"/>
        <w:rPr>
          <w:rFonts w:ascii="Times New Roman" w:hAnsi="Times New Roman" w:cs="Times New Roman"/>
          <w:sz w:val="28"/>
        </w:rPr>
      </w:pPr>
      <w:r>
        <w:rPr>
          <w:rFonts w:ascii="Times New Roman" w:hAnsi="Times New Roman" w:cs="Times New Roman"/>
          <w:sz w:val="28"/>
        </w:rPr>
        <w:t>Меры охраны.</w:t>
      </w:r>
      <w:r w:rsidR="00554FCD">
        <w:rPr>
          <w:rFonts w:ascii="Times New Roman" w:hAnsi="Times New Roman" w:cs="Times New Roman"/>
          <w:sz w:val="28"/>
        </w:rPr>
        <w:t xml:space="preserve"> В прибрежных полосах леса, участках леса в поймах рек </w:t>
      </w:r>
      <w:r w:rsidR="00C114A0">
        <w:rPr>
          <w:rFonts w:ascii="Times New Roman" w:hAnsi="Times New Roman" w:cs="Times New Roman"/>
          <w:sz w:val="28"/>
        </w:rPr>
        <w:t>разрешается проведение рубок промежуточного пользования и прочих рубок.</w:t>
      </w:r>
    </w:p>
    <w:p w:rsidR="000A51EC" w:rsidRDefault="000A51EC" w:rsidP="004D2308">
      <w:pPr>
        <w:spacing w:after="0" w:line="240" w:lineRule="auto"/>
        <w:ind w:firstLine="709"/>
        <w:jc w:val="both"/>
        <w:rPr>
          <w:rFonts w:ascii="Times New Roman" w:hAnsi="Times New Roman" w:cs="Times New Roman"/>
          <w:sz w:val="28"/>
        </w:rPr>
      </w:pP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ЛВПЦ 5, 6. Лесные территории, необходимые для обеспечения существования</w:t>
      </w:r>
      <w:r w:rsidR="003400C9">
        <w:rPr>
          <w:rFonts w:ascii="Times New Roman" w:hAnsi="Times New Roman" w:cs="Times New Roman"/>
          <w:sz w:val="28"/>
        </w:rPr>
        <w:t xml:space="preserve"> </w:t>
      </w:r>
      <w:r w:rsidRPr="004D2308">
        <w:rPr>
          <w:rFonts w:ascii="Times New Roman" w:hAnsi="Times New Roman" w:cs="Times New Roman"/>
          <w:sz w:val="28"/>
        </w:rPr>
        <w:t>местного населения, а также для сохранения самобытных культурных традиций</w:t>
      </w:r>
      <w:r w:rsidR="003400C9">
        <w:rPr>
          <w:rFonts w:ascii="Times New Roman" w:hAnsi="Times New Roman" w:cs="Times New Roman"/>
          <w:sz w:val="28"/>
        </w:rPr>
        <w:t xml:space="preserve"> </w:t>
      </w:r>
      <w:r w:rsidRPr="004D2308">
        <w:rPr>
          <w:rFonts w:ascii="Times New Roman" w:hAnsi="Times New Roman" w:cs="Times New Roman"/>
          <w:sz w:val="28"/>
        </w:rPr>
        <w:t>местного населения.</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Примеры (возможные участки для отбора) (ЛВПЦ 5):</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л</w:t>
      </w:r>
      <w:r w:rsidR="004D2308" w:rsidRPr="004D2308">
        <w:rPr>
          <w:rFonts w:ascii="Times New Roman" w:hAnsi="Times New Roman" w:cs="Times New Roman"/>
          <w:sz w:val="28"/>
        </w:rPr>
        <w:t xml:space="preserve">еса генетических резерватов, научного и историко-культурного значения; </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г</w:t>
      </w:r>
      <w:r w:rsidR="004D2308" w:rsidRPr="004D2308">
        <w:rPr>
          <w:rFonts w:ascii="Times New Roman" w:hAnsi="Times New Roman" w:cs="Times New Roman"/>
          <w:sz w:val="28"/>
        </w:rPr>
        <w:t>ородские леса;</w:t>
      </w:r>
    </w:p>
    <w:p w:rsidR="004D2308" w:rsidRPr="004D2308" w:rsidRDefault="003400C9" w:rsidP="004D2308">
      <w:pPr>
        <w:spacing w:after="0" w:line="240" w:lineRule="auto"/>
        <w:ind w:firstLine="709"/>
        <w:jc w:val="both"/>
        <w:rPr>
          <w:rFonts w:ascii="Times New Roman" w:hAnsi="Times New Roman" w:cs="Times New Roman"/>
          <w:sz w:val="28"/>
        </w:rPr>
      </w:pPr>
      <w:r>
        <w:rPr>
          <w:rFonts w:ascii="Times New Roman" w:hAnsi="Times New Roman" w:cs="Times New Roman"/>
          <w:sz w:val="28"/>
        </w:rPr>
        <w:t>– п</w:t>
      </w:r>
      <w:r w:rsidR="004D2308" w:rsidRPr="004D2308">
        <w:rPr>
          <w:rFonts w:ascii="Times New Roman" w:hAnsi="Times New Roman" w:cs="Times New Roman"/>
          <w:sz w:val="28"/>
        </w:rPr>
        <w:t>артизанские землянки, захоронения (ЛВПЦ 6).</w:t>
      </w:r>
    </w:p>
    <w:p w:rsidR="004D2308" w:rsidRP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Таким образом, в соответствии с требованиями и стандартами FSC к ЛВПЦ 5, 6 относятся участки леса, без которых невозможно существование местного населения. С этой</w:t>
      </w:r>
      <w:r w:rsidR="003400C9">
        <w:rPr>
          <w:rFonts w:ascii="Times New Roman" w:hAnsi="Times New Roman" w:cs="Times New Roman"/>
          <w:sz w:val="28"/>
        </w:rPr>
        <w:t xml:space="preserve"> </w:t>
      </w:r>
      <w:r w:rsidRPr="004D2308">
        <w:rPr>
          <w:rFonts w:ascii="Times New Roman" w:hAnsi="Times New Roman" w:cs="Times New Roman"/>
          <w:sz w:val="28"/>
        </w:rPr>
        <w:t>точки зрен</w:t>
      </w:r>
      <w:r w:rsidR="003400C9">
        <w:rPr>
          <w:rFonts w:ascii="Times New Roman" w:hAnsi="Times New Roman" w:cs="Times New Roman"/>
          <w:sz w:val="28"/>
        </w:rPr>
        <w:t xml:space="preserve">ия критерий работает только для </w:t>
      </w:r>
      <w:r w:rsidR="003400C9" w:rsidRPr="004D2308">
        <w:rPr>
          <w:rFonts w:ascii="Times New Roman" w:hAnsi="Times New Roman" w:cs="Times New Roman"/>
          <w:sz w:val="28"/>
        </w:rPr>
        <w:t>коренных народов,</w:t>
      </w:r>
      <w:r w:rsidRPr="004D2308">
        <w:rPr>
          <w:rFonts w:ascii="Times New Roman" w:hAnsi="Times New Roman" w:cs="Times New Roman"/>
          <w:sz w:val="28"/>
        </w:rPr>
        <w:t xml:space="preserve"> живущих народными промыслами. В то же время в условиях Беларуси к этой категории условно можно относить</w:t>
      </w:r>
      <w:r w:rsidR="003400C9">
        <w:rPr>
          <w:rFonts w:ascii="Times New Roman" w:hAnsi="Times New Roman" w:cs="Times New Roman"/>
          <w:sz w:val="28"/>
        </w:rPr>
        <w:t xml:space="preserve"> </w:t>
      </w:r>
      <w:r w:rsidRPr="004D2308">
        <w:rPr>
          <w:rFonts w:ascii="Times New Roman" w:hAnsi="Times New Roman" w:cs="Times New Roman"/>
          <w:sz w:val="28"/>
        </w:rPr>
        <w:t>места массового сбора грибов и ягод, лесопарковые участки вокруг населенных пунктов,</w:t>
      </w:r>
      <w:r w:rsidR="003400C9">
        <w:rPr>
          <w:rFonts w:ascii="Times New Roman" w:hAnsi="Times New Roman" w:cs="Times New Roman"/>
          <w:sz w:val="28"/>
        </w:rPr>
        <w:t xml:space="preserve"> </w:t>
      </w:r>
      <w:r w:rsidRPr="004D2308">
        <w:rPr>
          <w:rFonts w:ascii="Times New Roman" w:hAnsi="Times New Roman" w:cs="Times New Roman"/>
          <w:sz w:val="28"/>
        </w:rPr>
        <w:t>археологические и исторические объекты на территории лесного фонда, места боевой славы и массовых захоронений, кладбища, часовни, культовые рощи, деревья, родники, камни и др. места.</w:t>
      </w:r>
    </w:p>
    <w:p w:rsidR="004D2308" w:rsidRDefault="004D2308" w:rsidP="004D2308">
      <w:pPr>
        <w:spacing w:after="0" w:line="240" w:lineRule="auto"/>
        <w:ind w:firstLine="709"/>
        <w:jc w:val="both"/>
        <w:rPr>
          <w:rFonts w:ascii="Times New Roman" w:hAnsi="Times New Roman" w:cs="Times New Roman"/>
          <w:sz w:val="28"/>
        </w:rPr>
      </w:pPr>
      <w:r w:rsidRPr="004D2308">
        <w:rPr>
          <w:rFonts w:ascii="Times New Roman" w:hAnsi="Times New Roman" w:cs="Times New Roman"/>
          <w:sz w:val="28"/>
        </w:rPr>
        <w:t>На территории лесхоза к этой категории отнесены с</w:t>
      </w:r>
      <w:r w:rsidR="003400C9">
        <w:rPr>
          <w:rFonts w:ascii="Times New Roman" w:hAnsi="Times New Roman" w:cs="Times New Roman"/>
          <w:sz w:val="28"/>
        </w:rPr>
        <w:t>ледующие участки леса (таблица 1.4</w:t>
      </w:r>
      <w:r w:rsidRPr="004D2308">
        <w:rPr>
          <w:rFonts w:ascii="Times New Roman" w:hAnsi="Times New Roman" w:cs="Times New Roman"/>
          <w:sz w:val="28"/>
        </w:rPr>
        <w:t>).</w:t>
      </w:r>
    </w:p>
    <w:p w:rsidR="004D2308" w:rsidRDefault="004D2308" w:rsidP="004D2308">
      <w:pPr>
        <w:spacing w:after="0" w:line="240" w:lineRule="auto"/>
        <w:jc w:val="both"/>
        <w:rPr>
          <w:rFonts w:ascii="Times New Roman" w:hAnsi="Times New Roman" w:cs="Times New Roman"/>
          <w:sz w:val="28"/>
        </w:rPr>
      </w:pPr>
    </w:p>
    <w:p w:rsidR="003400C9" w:rsidRDefault="003400C9" w:rsidP="004D2308">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1.4 – Перечень ЛВПЦ 5, 6</w:t>
      </w:r>
    </w:p>
    <w:tbl>
      <w:tblPr>
        <w:tblStyle w:val="a3"/>
        <w:tblW w:w="0" w:type="auto"/>
        <w:tblLook w:val="04A0" w:firstRow="1" w:lastRow="0" w:firstColumn="1" w:lastColumn="0" w:noHBand="0" w:noVBand="1"/>
      </w:tblPr>
      <w:tblGrid>
        <w:gridCol w:w="1773"/>
        <w:gridCol w:w="1212"/>
        <w:gridCol w:w="6359"/>
      </w:tblGrid>
      <w:tr w:rsidR="003400C9" w:rsidRPr="00B865BC" w:rsidTr="003400C9">
        <w:trPr>
          <w:trHeight w:val="567"/>
          <w:tblHeader/>
        </w:trPr>
        <w:tc>
          <w:tcPr>
            <w:tcW w:w="1773" w:type="dxa"/>
            <w:vAlign w:val="center"/>
          </w:tcPr>
          <w:p w:rsidR="003400C9" w:rsidRPr="00B865BC" w:rsidRDefault="003400C9" w:rsidP="009978AB">
            <w:pPr>
              <w:jc w:val="center"/>
              <w:rPr>
                <w:rFonts w:ascii="Times New Roman" w:hAnsi="Times New Roman" w:cs="Times New Roman"/>
                <w:sz w:val="24"/>
              </w:rPr>
            </w:pPr>
            <w:r w:rsidRPr="00B865BC">
              <w:rPr>
                <w:rFonts w:ascii="Times New Roman" w:hAnsi="Times New Roman" w:cs="Times New Roman"/>
                <w:sz w:val="24"/>
              </w:rPr>
              <w:t>Наименование территории</w:t>
            </w:r>
          </w:p>
        </w:tc>
        <w:tc>
          <w:tcPr>
            <w:tcW w:w="1212" w:type="dxa"/>
            <w:vAlign w:val="center"/>
          </w:tcPr>
          <w:p w:rsidR="003400C9" w:rsidRPr="00B865BC" w:rsidRDefault="003400C9" w:rsidP="009978AB">
            <w:pPr>
              <w:jc w:val="center"/>
              <w:rPr>
                <w:rFonts w:ascii="Times New Roman" w:hAnsi="Times New Roman" w:cs="Times New Roman"/>
                <w:sz w:val="24"/>
              </w:rPr>
            </w:pPr>
            <w:r>
              <w:rPr>
                <w:rFonts w:ascii="Times New Roman" w:hAnsi="Times New Roman" w:cs="Times New Roman"/>
                <w:sz w:val="24"/>
              </w:rPr>
              <w:t>Площадь, га</w:t>
            </w:r>
          </w:p>
        </w:tc>
        <w:tc>
          <w:tcPr>
            <w:tcW w:w="6359" w:type="dxa"/>
            <w:vAlign w:val="center"/>
          </w:tcPr>
          <w:p w:rsidR="003400C9" w:rsidRPr="00EA3F48" w:rsidRDefault="003400C9" w:rsidP="009978AB">
            <w:pPr>
              <w:jc w:val="center"/>
              <w:rPr>
                <w:rFonts w:ascii="Times New Roman" w:hAnsi="Times New Roman" w:cs="Times New Roman"/>
                <w:sz w:val="24"/>
                <w:u w:val="single"/>
              </w:rPr>
            </w:pPr>
            <w:r w:rsidRPr="00EA3F48">
              <w:rPr>
                <w:rFonts w:ascii="Times New Roman" w:hAnsi="Times New Roman" w:cs="Times New Roman"/>
                <w:sz w:val="24"/>
                <w:u w:val="single"/>
              </w:rPr>
              <w:t>Лесничество</w:t>
            </w:r>
          </w:p>
          <w:p w:rsidR="003400C9" w:rsidRPr="00B865BC" w:rsidRDefault="003400C9" w:rsidP="009978AB">
            <w:pPr>
              <w:jc w:val="center"/>
              <w:rPr>
                <w:rFonts w:ascii="Times New Roman" w:hAnsi="Times New Roman" w:cs="Times New Roman"/>
                <w:sz w:val="24"/>
              </w:rPr>
            </w:pPr>
            <w:r>
              <w:rPr>
                <w:rFonts w:ascii="Times New Roman" w:hAnsi="Times New Roman" w:cs="Times New Roman"/>
                <w:sz w:val="24"/>
              </w:rPr>
              <w:t>номер квартала (номер выдела)</w:t>
            </w:r>
          </w:p>
        </w:tc>
      </w:tr>
      <w:tr w:rsidR="003400C9" w:rsidRPr="00734740" w:rsidTr="003400C9">
        <w:trPr>
          <w:trHeight w:val="340"/>
        </w:trPr>
        <w:tc>
          <w:tcPr>
            <w:tcW w:w="1773" w:type="dxa"/>
            <w:vAlign w:val="center"/>
          </w:tcPr>
          <w:p w:rsidR="003400C9" w:rsidRPr="00B865BC" w:rsidRDefault="003400C9" w:rsidP="009978AB">
            <w:pPr>
              <w:jc w:val="center"/>
              <w:rPr>
                <w:rFonts w:ascii="Times New Roman" w:hAnsi="Times New Roman" w:cs="Times New Roman"/>
                <w:sz w:val="24"/>
              </w:rPr>
            </w:pPr>
            <w:r w:rsidRPr="0075196F">
              <w:rPr>
                <w:rFonts w:ascii="Times New Roman" w:hAnsi="Times New Roman" w:cs="Times New Roman"/>
                <w:sz w:val="24"/>
              </w:rPr>
              <w:t>Леса вокруг насел. пунктов и дач</w:t>
            </w:r>
          </w:p>
        </w:tc>
        <w:tc>
          <w:tcPr>
            <w:tcW w:w="1212" w:type="dxa"/>
          </w:tcPr>
          <w:p w:rsidR="003400C9" w:rsidRPr="00151A1F" w:rsidRDefault="003400C9" w:rsidP="009978AB">
            <w:pPr>
              <w:jc w:val="center"/>
              <w:rPr>
                <w:rFonts w:ascii="Times New Roman" w:hAnsi="Times New Roman" w:cs="Times New Roman"/>
                <w:sz w:val="24"/>
                <w:lang w:val="en-US"/>
              </w:rPr>
            </w:pPr>
            <w:r>
              <w:rPr>
                <w:rFonts w:ascii="Times New Roman" w:hAnsi="Times New Roman" w:cs="Times New Roman"/>
                <w:sz w:val="24"/>
                <w:lang w:val="en-US"/>
              </w:rPr>
              <w:t>530,6</w:t>
            </w:r>
          </w:p>
        </w:tc>
        <w:tc>
          <w:tcPr>
            <w:tcW w:w="6359" w:type="dxa"/>
          </w:tcPr>
          <w:p w:rsidR="003400C9" w:rsidRPr="00636285" w:rsidRDefault="003400C9" w:rsidP="009978AB">
            <w:pPr>
              <w:jc w:val="center"/>
              <w:rPr>
                <w:rFonts w:ascii="Times New Roman" w:hAnsi="Times New Roman" w:cs="Times New Roman"/>
                <w:sz w:val="24"/>
                <w:u w:val="single"/>
              </w:rPr>
            </w:pPr>
            <w:r w:rsidRPr="00636285">
              <w:rPr>
                <w:rFonts w:ascii="Times New Roman" w:hAnsi="Times New Roman" w:cs="Times New Roman"/>
                <w:sz w:val="24"/>
                <w:u w:val="single"/>
              </w:rPr>
              <w:t>Негорельское</w:t>
            </w:r>
          </w:p>
          <w:p w:rsidR="003400C9" w:rsidRPr="003400C9" w:rsidRDefault="003400C9" w:rsidP="009978AB">
            <w:pPr>
              <w:jc w:val="center"/>
              <w:rPr>
                <w:rFonts w:ascii="Times New Roman" w:hAnsi="Times New Roman" w:cs="Times New Roman"/>
                <w:spacing w:val="-4"/>
                <w:sz w:val="24"/>
              </w:rPr>
            </w:pPr>
            <w:r w:rsidRPr="003400C9">
              <w:rPr>
                <w:rFonts w:ascii="Times New Roman" w:hAnsi="Times New Roman" w:cs="Times New Roman"/>
                <w:spacing w:val="-4"/>
                <w:sz w:val="24"/>
              </w:rPr>
              <w:t>1 (1–4, 30), 3 (18, 22), 4 (24, 35), 5 (34, 39, 40), 6 (2, 3), 7 (1), 16 (13, 20),19 (2, 3, 12, 37, 39, 40), 23 (10, 11), 25 (12, 18), 38 (1, 6, 9, 10, 16, 18, 20), 41(5, 8, 9, 14, 16), 45 (4, 5, 8, 14, 17, 19–22, 25–29, 31, 34, 36, 42, 43), 57 (7, 12–14, 24, 26, 27), 58 (8–10, 36–44), 79 (11, 13, 14, 17, 30, 32–34), 80 (2–5, 19, 26), 82 (10, 11, 15, 16, 32, 33, 39–41), 83(2, 4, 6–26, 29, 31–33, 35–37, 44, 47), 91 (27), 92 (1–8, 11–15, 21, 31, 34–36, 43–45, 49–52, 55), 93 (10, 22, 27, 32, 35–38), 94 (24, 67), 95 (44, 46–48), 96 (4, 23, 25, 29), 104 (13–16, 19, 21), 105 (4, 11, 17, 18, 24, 26, 28–34), 106 (1–5, 7, 11, 16, 19, 21), 117 (12, 18, 19, 21, 22), 118 (1, 2, 4–6, 37, 44, 46, 47, 50–52, 55, 57), 121 (16, 28), 129 (1, 8, 11, 12, 15, 16, 21, 22, 43, 46), 130 (15, 29, 30, 32), 131(21, 22, 34–38), 137 (3, 13), 140 (1, 27, 29, 31–33), 141 (3–6, 8–10, 12, 15–17), 142 (1–10, 16–20), 143 (1, 4, 8, 21, 25, 27, 28, 30), 149 (2, 4, 33, 35), 150 (1, 2, 4–6, 8–11, 54, 61, 62, 66–68, 70, 73, 74), 176 (4, 5, 7, 10), 177 (3–5, 7–10, 18, 21–27), 178 (3–9, 11, 16–20, 24, 25), 180 (8, 12), 181 (30, 31), 183 (1, 10, 11), 184 (1–5, 7–10, 12, 13, 18, 27–30, 36, 37, 39, 40, 42–44), 185 (1, 2, 5, 7, 9–11, 13–24, 32, 36–39, 43, 44, 53, 56)</w:t>
            </w:r>
          </w:p>
          <w:p w:rsidR="003400C9" w:rsidRPr="00734740" w:rsidRDefault="003400C9" w:rsidP="009978AB">
            <w:pPr>
              <w:jc w:val="center"/>
              <w:rPr>
                <w:rFonts w:ascii="Times New Roman" w:hAnsi="Times New Roman" w:cs="Times New Roman"/>
                <w:sz w:val="24"/>
                <w:u w:val="single"/>
              </w:rPr>
            </w:pPr>
            <w:r w:rsidRPr="00734740">
              <w:rPr>
                <w:rFonts w:ascii="Times New Roman" w:hAnsi="Times New Roman" w:cs="Times New Roman"/>
                <w:sz w:val="24"/>
                <w:u w:val="single"/>
              </w:rPr>
              <w:t>Центральное</w:t>
            </w:r>
          </w:p>
          <w:p w:rsidR="003400C9" w:rsidRPr="003400C9" w:rsidRDefault="003400C9" w:rsidP="009978AB">
            <w:pPr>
              <w:jc w:val="center"/>
              <w:rPr>
                <w:rFonts w:ascii="Times New Roman" w:hAnsi="Times New Roman" w:cs="Times New Roman"/>
                <w:spacing w:val="-4"/>
                <w:sz w:val="24"/>
              </w:rPr>
            </w:pPr>
            <w:r w:rsidRPr="003400C9">
              <w:rPr>
                <w:rFonts w:ascii="Times New Roman" w:hAnsi="Times New Roman" w:cs="Times New Roman"/>
                <w:spacing w:val="-4"/>
                <w:sz w:val="24"/>
              </w:rPr>
              <w:t>1(1-3,5,7,11-13),3(6-8),4(1,2,14,22),6(1-3,6-8), 12(8,9),19(16,21),26(1,35,43,44,59),32(26-29, 34-36),34(2-5,9,10,17,20,24,26-28,30),35(14,15), 36(27,28),38(42-44),42(7,28),50(1-3,5-8,10,34-38, 48,49,60,62-65,70-73),51(16-19,23,31,38-42),52(40, 41,43,44),53(9),54(12,30-32),55(46-50),56(44), 62(26),70(45),71(6,14,27-29),80(38,47,49,52), 81(17,20,21),83(2,4),84(1-3,13,14,18,19,24),86(11, 16-20,24,27,29,30),87(9,12-15),88(1-6,19,21-24,28, 29),89(16,17,25-27,30),93(14-19,22-25),94(12, 15-17),95(19,20),96(22,23,26),99(8,9,11-14), 100(9),103(5,43,50-54,56,57,59,61,68,71,72), 104(26,27,29,39,41,43,44,46)</w:t>
            </w:r>
          </w:p>
          <w:p w:rsidR="003400C9" w:rsidRPr="002D62A8" w:rsidRDefault="003400C9" w:rsidP="009978AB">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3400C9" w:rsidRPr="00734740" w:rsidRDefault="003400C9" w:rsidP="009978AB">
            <w:pPr>
              <w:jc w:val="center"/>
              <w:rPr>
                <w:rFonts w:ascii="Times New Roman" w:hAnsi="Times New Roman" w:cs="Times New Roman"/>
              </w:rPr>
            </w:pPr>
            <w:r w:rsidRPr="0064678B">
              <w:rPr>
                <w:rFonts w:ascii="Times New Roman" w:hAnsi="Times New Roman" w:cs="Times New Roman"/>
                <w:sz w:val="24"/>
              </w:rPr>
              <w:t>35(5,11-13),50(8,16,35,36),56(14),84(25,26),95(7,11-17,19,22),96(9,17,21-23,27),125(16-19),137(17,26),154(21,22),201(19,20),203(1-4,7,20,21,25-29,33,34)</w:t>
            </w:r>
          </w:p>
        </w:tc>
      </w:tr>
      <w:tr w:rsidR="003400C9" w:rsidRPr="002D62A8" w:rsidTr="003400C9">
        <w:trPr>
          <w:trHeight w:val="340"/>
        </w:trPr>
        <w:tc>
          <w:tcPr>
            <w:tcW w:w="1773" w:type="dxa"/>
            <w:vAlign w:val="center"/>
          </w:tcPr>
          <w:p w:rsidR="003400C9" w:rsidRPr="00B865BC" w:rsidRDefault="003400C9" w:rsidP="003400C9">
            <w:pPr>
              <w:jc w:val="center"/>
              <w:rPr>
                <w:rFonts w:ascii="Times New Roman" w:hAnsi="Times New Roman" w:cs="Times New Roman"/>
                <w:sz w:val="24"/>
              </w:rPr>
            </w:pPr>
            <w:r w:rsidRPr="002D62A8">
              <w:rPr>
                <w:rFonts w:ascii="Times New Roman" w:hAnsi="Times New Roman" w:cs="Times New Roman"/>
                <w:sz w:val="24"/>
              </w:rPr>
              <w:t>Места партизанских стоянок</w:t>
            </w:r>
            <w:r>
              <w:rPr>
                <w:rFonts w:ascii="Times New Roman" w:hAnsi="Times New Roman" w:cs="Times New Roman"/>
                <w:sz w:val="24"/>
              </w:rPr>
              <w:t>, свидетельства Великой Отечественной Войны</w:t>
            </w:r>
          </w:p>
        </w:tc>
        <w:tc>
          <w:tcPr>
            <w:tcW w:w="1212" w:type="dxa"/>
          </w:tcPr>
          <w:p w:rsidR="003400C9" w:rsidRPr="006569D3" w:rsidRDefault="003400C9" w:rsidP="003400C9">
            <w:pPr>
              <w:jc w:val="center"/>
              <w:rPr>
                <w:rFonts w:ascii="Times New Roman" w:hAnsi="Times New Roman" w:cs="Times New Roman"/>
                <w:sz w:val="24"/>
                <w:lang w:val="en-US"/>
              </w:rPr>
            </w:pPr>
            <w:r>
              <w:rPr>
                <w:rFonts w:ascii="Times New Roman" w:hAnsi="Times New Roman" w:cs="Times New Roman"/>
                <w:sz w:val="24"/>
                <w:lang w:val="en-US"/>
              </w:rPr>
              <w:t>24,1*</w:t>
            </w:r>
          </w:p>
        </w:tc>
        <w:tc>
          <w:tcPr>
            <w:tcW w:w="6359" w:type="dxa"/>
            <w:tcBorders>
              <w:bottom w:val="single" w:sz="4" w:space="0" w:color="auto"/>
            </w:tcBorders>
          </w:tcPr>
          <w:p w:rsidR="003400C9" w:rsidRPr="00636285" w:rsidRDefault="003400C9" w:rsidP="003400C9">
            <w:pPr>
              <w:jc w:val="center"/>
              <w:rPr>
                <w:rFonts w:ascii="Times New Roman" w:hAnsi="Times New Roman" w:cs="Times New Roman"/>
                <w:sz w:val="24"/>
                <w:u w:val="single"/>
              </w:rPr>
            </w:pPr>
            <w:r w:rsidRPr="00636285">
              <w:rPr>
                <w:rFonts w:ascii="Times New Roman" w:hAnsi="Times New Roman" w:cs="Times New Roman"/>
                <w:sz w:val="24"/>
                <w:u w:val="single"/>
              </w:rPr>
              <w:t>Негорельское</w:t>
            </w:r>
          </w:p>
          <w:p w:rsidR="003400C9" w:rsidRPr="00E96247" w:rsidRDefault="003400C9" w:rsidP="003400C9">
            <w:pPr>
              <w:jc w:val="center"/>
              <w:rPr>
                <w:rFonts w:ascii="Times New Roman" w:hAnsi="Times New Roman" w:cs="Times New Roman"/>
                <w:sz w:val="24"/>
              </w:rPr>
            </w:pPr>
            <w:r>
              <w:rPr>
                <w:rFonts w:ascii="Times New Roman" w:hAnsi="Times New Roman" w:cs="Times New Roman"/>
                <w:sz w:val="24"/>
              </w:rPr>
              <w:t>4(2), 26(15),52(10),55(10)</w:t>
            </w:r>
          </w:p>
          <w:p w:rsidR="003400C9" w:rsidRPr="002D62A8" w:rsidRDefault="003400C9" w:rsidP="003400C9">
            <w:pPr>
              <w:jc w:val="center"/>
              <w:rPr>
                <w:rFonts w:ascii="Times New Roman" w:hAnsi="Times New Roman" w:cs="Times New Roman"/>
                <w:sz w:val="24"/>
                <w:u w:val="single"/>
              </w:rPr>
            </w:pPr>
            <w:r w:rsidRPr="002D62A8">
              <w:rPr>
                <w:rFonts w:ascii="Times New Roman" w:hAnsi="Times New Roman" w:cs="Times New Roman"/>
                <w:sz w:val="24"/>
                <w:u w:val="single"/>
              </w:rPr>
              <w:t>Литвянское</w:t>
            </w:r>
          </w:p>
          <w:p w:rsidR="003400C9" w:rsidRPr="002D62A8" w:rsidRDefault="003400C9" w:rsidP="003400C9">
            <w:pPr>
              <w:jc w:val="center"/>
              <w:rPr>
                <w:rFonts w:ascii="Times New Roman" w:hAnsi="Times New Roman" w:cs="Times New Roman"/>
                <w:sz w:val="24"/>
              </w:rPr>
            </w:pPr>
            <w:r>
              <w:rPr>
                <w:rFonts w:ascii="Times New Roman" w:hAnsi="Times New Roman" w:cs="Times New Roman"/>
                <w:sz w:val="24"/>
              </w:rPr>
              <w:t>70(12),</w:t>
            </w:r>
            <w:r w:rsidRPr="002D62A8">
              <w:rPr>
                <w:rFonts w:ascii="Times New Roman" w:hAnsi="Times New Roman" w:cs="Times New Roman"/>
                <w:sz w:val="24"/>
              </w:rPr>
              <w:t>121(8),139(2)</w:t>
            </w:r>
          </w:p>
        </w:tc>
      </w:tr>
      <w:tr w:rsidR="003400C9" w:rsidRPr="002D62A8" w:rsidTr="003400C9">
        <w:trPr>
          <w:trHeight w:val="340"/>
        </w:trPr>
        <w:tc>
          <w:tcPr>
            <w:tcW w:w="1773" w:type="dxa"/>
            <w:vAlign w:val="center"/>
          </w:tcPr>
          <w:p w:rsidR="003400C9" w:rsidRPr="003400C9" w:rsidRDefault="003400C9" w:rsidP="009978AB">
            <w:pPr>
              <w:jc w:val="center"/>
              <w:rPr>
                <w:rFonts w:ascii="Times New Roman" w:hAnsi="Times New Roman" w:cs="Times New Roman"/>
                <w:b/>
                <w:sz w:val="24"/>
              </w:rPr>
            </w:pPr>
            <w:r w:rsidRPr="003400C9">
              <w:rPr>
                <w:rFonts w:ascii="Times New Roman" w:hAnsi="Times New Roman" w:cs="Times New Roman"/>
                <w:b/>
                <w:sz w:val="24"/>
              </w:rPr>
              <w:t>ИТОГО</w:t>
            </w:r>
          </w:p>
        </w:tc>
        <w:tc>
          <w:tcPr>
            <w:tcW w:w="1212" w:type="dxa"/>
            <w:tcBorders>
              <w:right w:val="nil"/>
            </w:tcBorders>
            <w:vAlign w:val="center"/>
          </w:tcPr>
          <w:p w:rsidR="003400C9" w:rsidRPr="003400C9" w:rsidRDefault="003400C9" w:rsidP="009978AB">
            <w:pPr>
              <w:jc w:val="center"/>
              <w:rPr>
                <w:rFonts w:ascii="Times New Roman" w:hAnsi="Times New Roman" w:cs="Times New Roman"/>
                <w:b/>
                <w:sz w:val="24"/>
              </w:rPr>
            </w:pPr>
            <w:r>
              <w:rPr>
                <w:rFonts w:ascii="Times New Roman" w:hAnsi="Times New Roman" w:cs="Times New Roman"/>
                <w:b/>
                <w:sz w:val="24"/>
              </w:rPr>
              <w:t>554,7</w:t>
            </w:r>
          </w:p>
        </w:tc>
        <w:tc>
          <w:tcPr>
            <w:tcW w:w="6359" w:type="dxa"/>
            <w:tcBorders>
              <w:left w:val="nil"/>
            </w:tcBorders>
            <w:vAlign w:val="center"/>
          </w:tcPr>
          <w:p w:rsidR="003400C9" w:rsidRPr="00636285" w:rsidRDefault="003400C9" w:rsidP="009978AB">
            <w:pPr>
              <w:jc w:val="center"/>
              <w:rPr>
                <w:rFonts w:ascii="Times New Roman" w:hAnsi="Times New Roman" w:cs="Times New Roman"/>
                <w:sz w:val="24"/>
                <w:u w:val="single"/>
              </w:rPr>
            </w:pPr>
          </w:p>
        </w:tc>
      </w:tr>
      <w:tr w:rsidR="003400C9" w:rsidRPr="002D62A8" w:rsidTr="00F54787">
        <w:trPr>
          <w:trHeight w:val="340"/>
        </w:trPr>
        <w:tc>
          <w:tcPr>
            <w:tcW w:w="9344" w:type="dxa"/>
            <w:gridSpan w:val="3"/>
            <w:vAlign w:val="center"/>
          </w:tcPr>
          <w:p w:rsidR="003400C9" w:rsidRPr="001B242B" w:rsidRDefault="003400C9" w:rsidP="003400C9">
            <w:pPr>
              <w:rPr>
                <w:rFonts w:ascii="Times New Roman" w:hAnsi="Times New Roman" w:cs="Times New Roman"/>
                <w:sz w:val="24"/>
                <w:u w:val="single"/>
              </w:rPr>
            </w:pPr>
            <w:r>
              <w:rPr>
                <w:rFonts w:ascii="Times New Roman" w:hAnsi="Times New Roman" w:cs="Times New Roman"/>
              </w:rPr>
              <w:t>*Примечание: площадь уменьшена из-за дублирования выделов в других категориях ЛВПЦ</w:t>
            </w:r>
          </w:p>
        </w:tc>
      </w:tr>
    </w:tbl>
    <w:p w:rsidR="003400C9" w:rsidRDefault="003400C9" w:rsidP="00C114A0">
      <w:pPr>
        <w:spacing w:after="0" w:line="240" w:lineRule="auto"/>
        <w:ind w:firstLine="709"/>
        <w:jc w:val="both"/>
        <w:rPr>
          <w:rFonts w:ascii="Times New Roman" w:hAnsi="Times New Roman" w:cs="Times New Roman"/>
          <w:sz w:val="28"/>
        </w:rPr>
      </w:pPr>
    </w:p>
    <w:p w:rsidR="003400C9" w:rsidRDefault="00C114A0" w:rsidP="00C114A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Меры охраны. </w:t>
      </w:r>
      <w:r w:rsidR="00EF7179">
        <w:rPr>
          <w:rFonts w:ascii="Times New Roman" w:hAnsi="Times New Roman" w:cs="Times New Roman"/>
          <w:sz w:val="28"/>
        </w:rPr>
        <w:t xml:space="preserve">В лесах, расположенных </w:t>
      </w:r>
      <w:r w:rsidR="00EC0F2F">
        <w:rPr>
          <w:rFonts w:ascii="Times New Roman" w:hAnsi="Times New Roman" w:cs="Times New Roman"/>
          <w:sz w:val="28"/>
        </w:rPr>
        <w:t>вокруг населенных пунктов и дач, и в местах партизанских стоянок, свидетельств Великой Отечественной Войны разрешается проведение рубок</w:t>
      </w:r>
      <w:r w:rsidR="00EC0F2F" w:rsidRPr="00EC0F2F">
        <w:rPr>
          <w:rFonts w:ascii="Times New Roman" w:hAnsi="Times New Roman" w:cs="Times New Roman"/>
          <w:sz w:val="28"/>
        </w:rPr>
        <w:t xml:space="preserve"> ухода за лес</w:t>
      </w:r>
      <w:r w:rsidR="00EC0F2F">
        <w:rPr>
          <w:rFonts w:ascii="Times New Roman" w:hAnsi="Times New Roman" w:cs="Times New Roman"/>
          <w:sz w:val="28"/>
        </w:rPr>
        <w:t>ом, рубок обновления и переформирования, рубок реконструкции, санитарных рубок, уборки</w:t>
      </w:r>
      <w:r w:rsidR="00EC0F2F" w:rsidRPr="00EC0F2F">
        <w:rPr>
          <w:rFonts w:ascii="Times New Roman" w:hAnsi="Times New Roman" w:cs="Times New Roman"/>
          <w:sz w:val="28"/>
        </w:rPr>
        <w:t xml:space="preserve"> захламленности</w:t>
      </w:r>
      <w:r w:rsidR="00EC0F2F">
        <w:rPr>
          <w:rFonts w:ascii="Times New Roman" w:hAnsi="Times New Roman" w:cs="Times New Roman"/>
          <w:sz w:val="28"/>
        </w:rPr>
        <w:t>.</w:t>
      </w:r>
    </w:p>
    <w:p w:rsidR="00C114A0" w:rsidRDefault="00C114A0" w:rsidP="00C114A0">
      <w:pPr>
        <w:spacing w:after="0" w:line="240" w:lineRule="auto"/>
        <w:ind w:firstLine="709"/>
        <w:jc w:val="both"/>
        <w:rPr>
          <w:rFonts w:ascii="Times New Roman" w:hAnsi="Times New Roman" w:cs="Times New Roman"/>
          <w:sz w:val="28"/>
        </w:rPr>
      </w:pPr>
    </w:p>
    <w:p w:rsidR="003400C9" w:rsidRPr="003400C9" w:rsidRDefault="003400C9" w:rsidP="003400C9">
      <w:pPr>
        <w:spacing w:after="0" w:line="240" w:lineRule="auto"/>
        <w:jc w:val="center"/>
        <w:rPr>
          <w:rFonts w:ascii="Times New Roman" w:hAnsi="Times New Roman" w:cs="Times New Roman"/>
          <w:b/>
          <w:sz w:val="28"/>
        </w:rPr>
      </w:pPr>
      <w:r w:rsidRPr="003400C9">
        <w:rPr>
          <w:rFonts w:ascii="Times New Roman" w:hAnsi="Times New Roman" w:cs="Times New Roman"/>
          <w:b/>
          <w:sz w:val="28"/>
        </w:rPr>
        <w:t>Заключение</w:t>
      </w:r>
    </w:p>
    <w:p w:rsidR="003400C9" w:rsidRDefault="003400C9" w:rsidP="003400C9">
      <w:pPr>
        <w:spacing w:after="0" w:line="240" w:lineRule="auto"/>
        <w:ind w:firstLine="709"/>
        <w:jc w:val="both"/>
        <w:rPr>
          <w:rFonts w:ascii="Times New Roman" w:hAnsi="Times New Roman" w:cs="Times New Roman"/>
          <w:sz w:val="28"/>
        </w:rPr>
      </w:pPr>
    </w:p>
    <w:p w:rsidR="003400C9" w:rsidRPr="003400C9" w:rsidRDefault="003400C9" w:rsidP="003400C9">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По</w:t>
      </w:r>
      <w:r>
        <w:rPr>
          <w:rFonts w:ascii="Times New Roman" w:hAnsi="Times New Roman" w:cs="Times New Roman"/>
          <w:sz w:val="28"/>
        </w:rPr>
        <w:t xml:space="preserve"> лесоустроительным</w:t>
      </w:r>
      <w:r w:rsidRPr="003400C9">
        <w:rPr>
          <w:rFonts w:ascii="Times New Roman" w:hAnsi="Times New Roman" w:cs="Times New Roman"/>
          <w:sz w:val="28"/>
        </w:rPr>
        <w:t xml:space="preserve"> материалам</w:t>
      </w:r>
      <w:r>
        <w:rPr>
          <w:rFonts w:ascii="Times New Roman" w:hAnsi="Times New Roman" w:cs="Times New Roman"/>
          <w:sz w:val="28"/>
        </w:rPr>
        <w:t xml:space="preserve"> и материалам</w:t>
      </w:r>
      <w:r w:rsidRPr="003400C9">
        <w:rPr>
          <w:rFonts w:ascii="Times New Roman" w:hAnsi="Times New Roman" w:cs="Times New Roman"/>
          <w:sz w:val="28"/>
        </w:rPr>
        <w:t xml:space="preserve"> учета лесного фонда</w:t>
      </w:r>
      <w:r>
        <w:rPr>
          <w:rFonts w:ascii="Times New Roman" w:hAnsi="Times New Roman" w:cs="Times New Roman"/>
          <w:sz w:val="28"/>
        </w:rPr>
        <w:t>,</w:t>
      </w:r>
      <w:r w:rsidRPr="003400C9">
        <w:rPr>
          <w:rFonts w:ascii="Times New Roman" w:hAnsi="Times New Roman" w:cs="Times New Roman"/>
          <w:sz w:val="28"/>
        </w:rPr>
        <w:t xml:space="preserve"> научной информации на территории </w:t>
      </w:r>
      <w:r>
        <w:rPr>
          <w:rFonts w:ascii="Times New Roman" w:hAnsi="Times New Roman" w:cs="Times New Roman"/>
          <w:sz w:val="28"/>
        </w:rPr>
        <w:t>Негорельского</w:t>
      </w:r>
      <w:bookmarkStart w:id="0" w:name="_GoBack"/>
      <w:bookmarkEnd w:id="0"/>
      <w:r>
        <w:rPr>
          <w:rFonts w:ascii="Times New Roman" w:hAnsi="Times New Roman" w:cs="Times New Roman"/>
          <w:sz w:val="28"/>
        </w:rPr>
        <w:t xml:space="preserve"> учебно-опытного лесхоза </w:t>
      </w:r>
      <w:r w:rsidRPr="003400C9">
        <w:rPr>
          <w:rFonts w:ascii="Times New Roman" w:hAnsi="Times New Roman" w:cs="Times New Roman"/>
          <w:sz w:val="28"/>
        </w:rPr>
        <w:t>выделены участки леса,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w:t>
      </w:r>
      <w:r w:rsidR="00F27BE7">
        <w:rPr>
          <w:rFonts w:ascii="Times New Roman" w:hAnsi="Times New Roman" w:cs="Times New Roman"/>
          <w:sz w:val="28"/>
        </w:rPr>
        <w:t xml:space="preserve">нодательством и стандартами FSC общей площадью </w:t>
      </w:r>
      <w:r w:rsidR="00F96D21">
        <w:rPr>
          <w:rFonts w:ascii="Times New Roman" w:hAnsi="Times New Roman" w:cs="Times New Roman"/>
          <w:sz w:val="28"/>
          <w:u w:val="single"/>
        </w:rPr>
        <w:t>4268</w:t>
      </w:r>
      <w:r w:rsidR="00656961">
        <w:rPr>
          <w:rFonts w:ascii="Times New Roman" w:hAnsi="Times New Roman" w:cs="Times New Roman"/>
          <w:sz w:val="28"/>
          <w:u w:val="single"/>
        </w:rPr>
        <w:t>,9</w:t>
      </w:r>
      <w:r w:rsidR="00F27BE7" w:rsidRPr="00F27BE7">
        <w:rPr>
          <w:rFonts w:ascii="Times New Roman" w:hAnsi="Times New Roman" w:cs="Times New Roman"/>
          <w:sz w:val="28"/>
          <w:u w:val="single"/>
        </w:rPr>
        <w:t xml:space="preserve"> га</w:t>
      </w:r>
      <w:r w:rsidR="00F27BE7">
        <w:rPr>
          <w:rFonts w:ascii="Times New Roman" w:hAnsi="Times New Roman" w:cs="Times New Roman"/>
          <w:sz w:val="28"/>
        </w:rPr>
        <w:t>.</w:t>
      </w:r>
    </w:p>
    <w:p w:rsidR="003400C9" w:rsidRPr="003400C9" w:rsidRDefault="003400C9" w:rsidP="003400C9">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Результаты определения и отнесения участков лесного фонда к лесам высокой природоохранной ценности представлены выше по категориям участков:</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1. Места концентрации биоразнообразия, значимые на мировом, региональном и национальном уровнях.</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3. Участки лесного фонда, которые включают редкие или находящиеся</w:t>
      </w:r>
      <w:r>
        <w:rPr>
          <w:rFonts w:ascii="Times New Roman" w:hAnsi="Times New Roman" w:cs="Times New Roman"/>
          <w:sz w:val="28"/>
        </w:rPr>
        <w:t xml:space="preserve"> </w:t>
      </w:r>
      <w:r w:rsidRPr="003400C9">
        <w:rPr>
          <w:rFonts w:ascii="Times New Roman" w:hAnsi="Times New Roman" w:cs="Times New Roman"/>
          <w:sz w:val="28"/>
        </w:rPr>
        <w:t>под угрозой исчезновения биотопы или их комплексы.</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4. Лесные территории, выполняющие особые защитные функции (почвозащитные, водозащитные).</w:t>
      </w:r>
    </w:p>
    <w:p w:rsidR="003400C9" w:rsidRPr="003400C9" w:rsidRDefault="003400C9" w:rsidP="003400C9">
      <w:pPr>
        <w:spacing w:after="0" w:line="240" w:lineRule="auto"/>
        <w:ind w:firstLine="709"/>
        <w:jc w:val="both"/>
        <w:rPr>
          <w:rFonts w:ascii="Times New Roman" w:hAnsi="Times New Roman" w:cs="Times New Roman"/>
          <w:sz w:val="28"/>
        </w:rPr>
      </w:pPr>
      <w:r>
        <w:rPr>
          <w:rFonts w:ascii="Times New Roman" w:hAnsi="Times New Roman" w:cs="Times New Roman"/>
          <w:sz w:val="28"/>
        </w:rPr>
        <w:t>– </w:t>
      </w:r>
      <w:r w:rsidRPr="003400C9">
        <w:rPr>
          <w:rFonts w:ascii="Times New Roman" w:hAnsi="Times New Roman" w:cs="Times New Roman"/>
          <w:sz w:val="28"/>
        </w:rPr>
        <w:t>ЛВПЦ 5, 6. Лесные территории, необходимые для обеспечения существования</w:t>
      </w:r>
      <w:r>
        <w:rPr>
          <w:rFonts w:ascii="Times New Roman" w:hAnsi="Times New Roman" w:cs="Times New Roman"/>
          <w:sz w:val="28"/>
        </w:rPr>
        <w:t xml:space="preserve"> </w:t>
      </w:r>
      <w:r w:rsidRPr="003400C9">
        <w:rPr>
          <w:rFonts w:ascii="Times New Roman" w:hAnsi="Times New Roman" w:cs="Times New Roman"/>
          <w:sz w:val="28"/>
        </w:rPr>
        <w:t>местного населения, а также для сохранения самобытных культурных традиций</w:t>
      </w:r>
      <w:r>
        <w:rPr>
          <w:rFonts w:ascii="Times New Roman" w:hAnsi="Times New Roman" w:cs="Times New Roman"/>
          <w:sz w:val="28"/>
        </w:rPr>
        <w:t xml:space="preserve"> </w:t>
      </w:r>
      <w:r w:rsidRPr="003400C9">
        <w:rPr>
          <w:rFonts w:ascii="Times New Roman" w:hAnsi="Times New Roman" w:cs="Times New Roman"/>
          <w:sz w:val="28"/>
        </w:rPr>
        <w:t>местного населения.</w:t>
      </w:r>
    </w:p>
    <w:p w:rsidR="00433E49" w:rsidRDefault="003400C9" w:rsidP="00AE4F71">
      <w:pPr>
        <w:spacing w:after="0" w:line="240" w:lineRule="auto"/>
        <w:ind w:firstLine="709"/>
        <w:jc w:val="both"/>
        <w:rPr>
          <w:rFonts w:ascii="Times New Roman" w:hAnsi="Times New Roman" w:cs="Times New Roman"/>
          <w:sz w:val="28"/>
        </w:rPr>
      </w:pPr>
      <w:r w:rsidRPr="003400C9">
        <w:rPr>
          <w:rFonts w:ascii="Times New Roman" w:hAnsi="Times New Roman" w:cs="Times New Roman"/>
          <w:sz w:val="28"/>
        </w:rPr>
        <w:t>Все выделенные участки в настоящее время попадают либо под действие природоохранного законодательства (памятники природы местного значения), либо отнесены к</w:t>
      </w:r>
      <w:r>
        <w:rPr>
          <w:rFonts w:ascii="Times New Roman" w:hAnsi="Times New Roman" w:cs="Times New Roman"/>
          <w:sz w:val="28"/>
        </w:rPr>
        <w:t xml:space="preserve"> </w:t>
      </w:r>
      <w:r w:rsidRPr="003400C9">
        <w:rPr>
          <w:rFonts w:ascii="Times New Roman" w:hAnsi="Times New Roman" w:cs="Times New Roman"/>
          <w:sz w:val="28"/>
        </w:rPr>
        <w:t>различным кате</w:t>
      </w:r>
      <w:r w:rsidR="00F27BE7">
        <w:rPr>
          <w:rFonts w:ascii="Times New Roman" w:hAnsi="Times New Roman" w:cs="Times New Roman"/>
          <w:sz w:val="28"/>
        </w:rPr>
        <w:t xml:space="preserve">гориям </w:t>
      </w:r>
      <w:proofErr w:type="spellStart"/>
      <w:r w:rsidR="00F27BE7">
        <w:rPr>
          <w:rFonts w:ascii="Times New Roman" w:hAnsi="Times New Roman" w:cs="Times New Roman"/>
          <w:sz w:val="28"/>
        </w:rPr>
        <w:t>защитности</w:t>
      </w:r>
      <w:proofErr w:type="spellEnd"/>
      <w:r w:rsidR="00F27BE7">
        <w:rPr>
          <w:rFonts w:ascii="Times New Roman" w:hAnsi="Times New Roman" w:cs="Times New Roman"/>
          <w:sz w:val="28"/>
        </w:rPr>
        <w:t xml:space="preserve"> лесов или ОЗУ. </w:t>
      </w:r>
      <w:r w:rsidRPr="003400C9">
        <w:rPr>
          <w:rFonts w:ascii="Times New Roman" w:hAnsi="Times New Roman" w:cs="Times New Roman"/>
          <w:sz w:val="28"/>
        </w:rPr>
        <w:t>Эти участки имеют различные ограничения по лесопользованию, направленные на</w:t>
      </w:r>
      <w:r w:rsidR="00F27BE7">
        <w:rPr>
          <w:rFonts w:ascii="Times New Roman" w:hAnsi="Times New Roman" w:cs="Times New Roman"/>
          <w:sz w:val="28"/>
        </w:rPr>
        <w:t xml:space="preserve"> </w:t>
      </w:r>
      <w:r w:rsidRPr="003400C9">
        <w:rPr>
          <w:rFonts w:ascii="Times New Roman" w:hAnsi="Times New Roman" w:cs="Times New Roman"/>
          <w:sz w:val="28"/>
        </w:rPr>
        <w:t>сохранение лесами их природоохранных функций.</w:t>
      </w:r>
    </w:p>
    <w:p w:rsidR="00D21B89" w:rsidRDefault="00D21B89" w:rsidP="00AE4F71">
      <w:pPr>
        <w:spacing w:after="0" w:line="240" w:lineRule="auto"/>
        <w:ind w:firstLine="709"/>
        <w:jc w:val="both"/>
        <w:rPr>
          <w:rFonts w:ascii="Times New Roman" w:hAnsi="Times New Roman" w:cs="Times New Roman"/>
          <w:sz w:val="28"/>
        </w:rPr>
        <w:sectPr w:rsidR="00D21B89" w:rsidSect="00AE4F71">
          <w:footerReference w:type="default" r:id="rId6"/>
          <w:pgSz w:w="11906" w:h="16838"/>
          <w:pgMar w:top="1134" w:right="851" w:bottom="1134" w:left="1701" w:header="709" w:footer="709" w:gutter="0"/>
          <w:cols w:space="708"/>
          <w:titlePg/>
          <w:docGrid w:linePitch="360"/>
        </w:sectPr>
      </w:pPr>
    </w:p>
    <w:p w:rsidR="00D21B89" w:rsidRDefault="00D21B89" w:rsidP="00D21B89">
      <w:pPr>
        <w:spacing w:after="0" w:line="240" w:lineRule="auto"/>
        <w:jc w:val="center"/>
        <w:rPr>
          <w:rFonts w:ascii="Times New Roman" w:hAnsi="Times New Roman" w:cs="Times New Roman"/>
          <w:sz w:val="28"/>
        </w:rPr>
      </w:pPr>
      <w:r>
        <w:rPr>
          <w:rFonts w:ascii="Times New Roman" w:hAnsi="Times New Roman" w:cs="Times New Roman"/>
          <w:sz w:val="28"/>
        </w:rPr>
        <w:lastRenderedPageBreak/>
        <w:t>Форма мониторинга состояния ЛВПЦ Негорельского учебно-опытного лесхоза по лесничествам</w:t>
      </w:r>
    </w:p>
    <w:tbl>
      <w:tblPr>
        <w:tblStyle w:val="a3"/>
        <w:tblW w:w="5000" w:type="pct"/>
        <w:tblLook w:val="04A0" w:firstRow="1" w:lastRow="0" w:firstColumn="1" w:lastColumn="0" w:noHBand="0" w:noVBand="1"/>
      </w:tblPr>
      <w:tblGrid>
        <w:gridCol w:w="2425"/>
        <w:gridCol w:w="2425"/>
        <w:gridCol w:w="2426"/>
        <w:gridCol w:w="2426"/>
        <w:gridCol w:w="2426"/>
        <w:gridCol w:w="2432"/>
      </w:tblGrid>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r w:rsidRPr="00D21B89">
              <w:rPr>
                <w:rFonts w:ascii="Times New Roman" w:hAnsi="Times New Roman" w:cs="Times New Roman"/>
                <w:sz w:val="24"/>
                <w:szCs w:val="24"/>
                <w:u w:val="single"/>
              </w:rPr>
              <w:t>Квартал</w:t>
            </w:r>
          </w:p>
          <w:p w:rsidR="00585015" w:rsidRPr="00D21B89" w:rsidRDefault="00585015" w:rsidP="00585015">
            <w:pPr>
              <w:jc w:val="center"/>
              <w:rPr>
                <w:rFonts w:ascii="Times New Roman" w:hAnsi="Times New Roman" w:cs="Times New Roman"/>
                <w:sz w:val="24"/>
                <w:szCs w:val="24"/>
              </w:rPr>
            </w:pPr>
            <w:r w:rsidRPr="00D21B89">
              <w:rPr>
                <w:rFonts w:ascii="Times New Roman" w:hAnsi="Times New Roman" w:cs="Times New Roman"/>
                <w:sz w:val="24"/>
                <w:szCs w:val="24"/>
              </w:rPr>
              <w:t>выдел</w:t>
            </w:r>
          </w:p>
        </w:tc>
        <w:tc>
          <w:tcPr>
            <w:tcW w:w="833" w:type="pct"/>
            <w:vAlign w:val="center"/>
          </w:tcPr>
          <w:p w:rsidR="00585015" w:rsidRPr="00D21B89" w:rsidRDefault="00585015" w:rsidP="00585015">
            <w:pPr>
              <w:jc w:val="center"/>
              <w:rPr>
                <w:rFonts w:ascii="Times New Roman" w:hAnsi="Times New Roman" w:cs="Times New Roman"/>
                <w:sz w:val="24"/>
                <w:szCs w:val="24"/>
              </w:rPr>
            </w:pPr>
            <w:r w:rsidRPr="00D21B89">
              <w:rPr>
                <w:rFonts w:ascii="Times New Roman" w:hAnsi="Times New Roman" w:cs="Times New Roman"/>
                <w:sz w:val="24"/>
                <w:szCs w:val="24"/>
              </w:rPr>
              <w:t>Категория ЛВПЦ (1–6)</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br/>
            </w:r>
            <w:r w:rsidRPr="00D21B89">
              <w:rPr>
                <w:rFonts w:ascii="Times New Roman" w:hAnsi="Times New Roman" w:cs="Times New Roman"/>
                <w:sz w:val="24"/>
                <w:szCs w:val="24"/>
              </w:rPr>
              <w:t>регистрации</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Характеристика нарушения и/или выполненного мероприятия</w:t>
            </w:r>
          </w:p>
        </w:tc>
        <w:tc>
          <w:tcPr>
            <w:tcW w:w="833"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Состояние лесного насаждения и/или планируемые мероприятия</w:t>
            </w:r>
          </w:p>
        </w:tc>
        <w:tc>
          <w:tcPr>
            <w:tcW w:w="835" w:type="pct"/>
            <w:vAlign w:val="center"/>
          </w:tcPr>
          <w:p w:rsidR="00585015" w:rsidRPr="00D21B89" w:rsidRDefault="00585015" w:rsidP="00585015">
            <w:pPr>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Центральное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Негорельское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DF08D5" w:rsidRPr="00D21B89" w:rsidTr="00DF08D5">
        <w:tc>
          <w:tcPr>
            <w:tcW w:w="5000" w:type="pct"/>
            <w:gridSpan w:val="6"/>
            <w:vAlign w:val="center"/>
          </w:tcPr>
          <w:p w:rsidR="00DF08D5" w:rsidRDefault="00DF08D5" w:rsidP="00585015">
            <w:pPr>
              <w:jc w:val="center"/>
              <w:rPr>
                <w:rFonts w:ascii="Times New Roman" w:hAnsi="Times New Roman" w:cs="Times New Roman"/>
                <w:sz w:val="24"/>
                <w:szCs w:val="24"/>
              </w:rPr>
            </w:pPr>
            <w:r>
              <w:rPr>
                <w:rFonts w:ascii="Times New Roman" w:hAnsi="Times New Roman" w:cs="Times New Roman"/>
                <w:sz w:val="24"/>
                <w:szCs w:val="24"/>
              </w:rPr>
              <w:t>Литвянское лесничество</w:t>
            </w: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r w:rsidR="00585015" w:rsidRPr="00D21B89" w:rsidTr="00DF08D5">
        <w:tc>
          <w:tcPr>
            <w:tcW w:w="833" w:type="pct"/>
            <w:vAlign w:val="center"/>
          </w:tcPr>
          <w:p w:rsidR="00585015" w:rsidRPr="00D21B89" w:rsidRDefault="00585015" w:rsidP="00585015">
            <w:pPr>
              <w:jc w:val="center"/>
              <w:rPr>
                <w:rFonts w:ascii="Times New Roman" w:hAnsi="Times New Roman" w:cs="Times New Roman"/>
                <w:sz w:val="24"/>
                <w:szCs w:val="24"/>
                <w:u w:val="single"/>
              </w:rPr>
            </w:pPr>
          </w:p>
        </w:tc>
        <w:tc>
          <w:tcPr>
            <w:tcW w:w="833" w:type="pct"/>
            <w:vAlign w:val="center"/>
          </w:tcPr>
          <w:p w:rsidR="00585015" w:rsidRPr="00D21B89"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3" w:type="pct"/>
            <w:vAlign w:val="center"/>
          </w:tcPr>
          <w:p w:rsidR="00585015" w:rsidRDefault="00585015" w:rsidP="00585015">
            <w:pPr>
              <w:jc w:val="center"/>
              <w:rPr>
                <w:rFonts w:ascii="Times New Roman" w:hAnsi="Times New Roman" w:cs="Times New Roman"/>
                <w:sz w:val="24"/>
                <w:szCs w:val="24"/>
              </w:rPr>
            </w:pPr>
          </w:p>
        </w:tc>
        <w:tc>
          <w:tcPr>
            <w:tcW w:w="835" w:type="pct"/>
            <w:vAlign w:val="center"/>
          </w:tcPr>
          <w:p w:rsidR="00585015" w:rsidRDefault="00585015" w:rsidP="00585015">
            <w:pPr>
              <w:jc w:val="center"/>
              <w:rPr>
                <w:rFonts w:ascii="Times New Roman" w:hAnsi="Times New Roman" w:cs="Times New Roman"/>
                <w:sz w:val="24"/>
                <w:szCs w:val="24"/>
              </w:rPr>
            </w:pPr>
          </w:p>
        </w:tc>
      </w:tr>
    </w:tbl>
    <w:p w:rsidR="00D21B89" w:rsidRDefault="00D21B89" w:rsidP="00AE4F71">
      <w:pPr>
        <w:spacing w:after="0" w:line="240" w:lineRule="auto"/>
        <w:ind w:firstLine="709"/>
        <w:jc w:val="both"/>
        <w:rPr>
          <w:rFonts w:ascii="Times New Roman" w:hAnsi="Times New Roman" w:cs="Times New Roman"/>
          <w:sz w:val="28"/>
        </w:rPr>
      </w:pPr>
    </w:p>
    <w:p w:rsidR="005D2118" w:rsidRDefault="002540C9" w:rsidP="00AE4F71">
      <w:pPr>
        <w:spacing w:after="0" w:line="240" w:lineRule="auto"/>
        <w:ind w:firstLine="709"/>
        <w:jc w:val="both"/>
        <w:rPr>
          <w:rFonts w:ascii="Times New Roman" w:hAnsi="Times New Roman" w:cs="Times New Roman"/>
          <w:sz w:val="28"/>
        </w:rPr>
        <w:sectPr w:rsidR="005D2118" w:rsidSect="00D21B89">
          <w:pgSz w:w="16838" w:h="11906" w:orient="landscape"/>
          <w:pgMar w:top="1701" w:right="1134" w:bottom="851" w:left="1134" w:header="709" w:footer="709" w:gutter="0"/>
          <w:cols w:space="708"/>
          <w:titlePg/>
          <w:docGrid w:linePitch="360"/>
        </w:sectPr>
      </w:pPr>
      <w:r>
        <w:rPr>
          <w:rFonts w:ascii="Times New Roman" w:hAnsi="Times New Roman" w:cs="Times New Roman"/>
          <w:sz w:val="28"/>
        </w:rPr>
        <w:t>На других участках ЛВПЦ, не включенных в таблицу</w:t>
      </w:r>
      <w:r w:rsidR="002E5769">
        <w:rPr>
          <w:rFonts w:ascii="Times New Roman" w:hAnsi="Times New Roman" w:cs="Times New Roman"/>
          <w:sz w:val="28"/>
        </w:rPr>
        <w:t>,</w:t>
      </w:r>
      <w:r>
        <w:rPr>
          <w:rFonts w:ascii="Times New Roman" w:hAnsi="Times New Roman" w:cs="Times New Roman"/>
          <w:sz w:val="28"/>
        </w:rPr>
        <w:t xml:space="preserve"> состояние</w:t>
      </w:r>
      <w:r w:rsidR="002E5769">
        <w:rPr>
          <w:rFonts w:ascii="Times New Roman" w:hAnsi="Times New Roman" w:cs="Times New Roman"/>
          <w:sz w:val="28"/>
        </w:rPr>
        <w:t xml:space="preserve"> лесных участков</w:t>
      </w:r>
      <w:r>
        <w:rPr>
          <w:rFonts w:ascii="Times New Roman" w:hAnsi="Times New Roman" w:cs="Times New Roman"/>
          <w:sz w:val="28"/>
        </w:rPr>
        <w:t xml:space="preserve"> </w:t>
      </w:r>
      <w:r w:rsidR="002E5769">
        <w:rPr>
          <w:rFonts w:ascii="Times New Roman" w:hAnsi="Times New Roman" w:cs="Times New Roman"/>
          <w:sz w:val="28"/>
        </w:rPr>
        <w:t>хорошее</w:t>
      </w:r>
      <w:r>
        <w:rPr>
          <w:rFonts w:ascii="Times New Roman" w:hAnsi="Times New Roman" w:cs="Times New Roman"/>
          <w:sz w:val="28"/>
        </w:rPr>
        <w:t xml:space="preserve">. Другие повреждения в результате неблагоприятных природных явлений (лесные пожары, ветровалы, буреломы, снеголом и др.), незаконных рубок, другого антропогенного воздействия (свалка мусора, повреждение растительности, подтопление животноводческой фермой) </w:t>
      </w:r>
      <w:r w:rsidRPr="002540C9">
        <w:rPr>
          <w:rFonts w:ascii="Times New Roman" w:hAnsi="Times New Roman" w:cs="Times New Roman"/>
          <w:sz w:val="28"/>
          <w:u w:val="single"/>
        </w:rPr>
        <w:t>не выявлены</w:t>
      </w:r>
      <w:r>
        <w:rPr>
          <w:rFonts w:ascii="Times New Roman" w:hAnsi="Times New Roman" w:cs="Times New Roman"/>
          <w:sz w:val="28"/>
        </w:rPr>
        <w:t>.</w:t>
      </w:r>
    </w:p>
    <w:p w:rsidR="005D2118" w:rsidRPr="005D2118" w:rsidRDefault="005D2118" w:rsidP="005D2118">
      <w:pPr>
        <w:spacing w:after="0" w:line="240" w:lineRule="auto"/>
        <w:jc w:val="center"/>
        <w:rPr>
          <w:rFonts w:ascii="Times New Roman" w:eastAsia="Calibri" w:hAnsi="Times New Roman" w:cs="Times New Roman"/>
          <w:b/>
          <w:sz w:val="28"/>
          <w:szCs w:val="28"/>
        </w:rPr>
      </w:pPr>
      <w:r w:rsidRPr="005D2118">
        <w:rPr>
          <w:rFonts w:ascii="Times New Roman" w:eastAsia="Calibri" w:hAnsi="Times New Roman" w:cs="Times New Roman"/>
          <w:b/>
          <w:sz w:val="28"/>
          <w:szCs w:val="28"/>
        </w:rPr>
        <w:lastRenderedPageBreak/>
        <w:t>Процедура выявления и регистрации новых участков ЛВПЦ</w:t>
      </w:r>
    </w:p>
    <w:p w:rsidR="005D2118" w:rsidRPr="005D2118" w:rsidRDefault="005D2118" w:rsidP="005D2118">
      <w:pPr>
        <w:spacing w:after="0" w:line="240" w:lineRule="auto"/>
        <w:jc w:val="both"/>
        <w:rPr>
          <w:rFonts w:ascii="Times New Roman" w:eastAsia="Calibri" w:hAnsi="Times New Roman" w:cs="Times New Roman"/>
          <w:sz w:val="28"/>
          <w:szCs w:val="28"/>
        </w:rPr>
      </w:pPr>
    </w:p>
    <w:p w:rsidR="005D2118" w:rsidRPr="006E6559" w:rsidRDefault="005D2118" w:rsidP="005D2118">
      <w:pPr>
        <w:spacing w:after="0" w:line="240" w:lineRule="auto"/>
        <w:ind w:firstLine="709"/>
        <w:jc w:val="both"/>
        <w:rPr>
          <w:rFonts w:ascii="Times New Roman" w:eastAsia="Calibri" w:hAnsi="Times New Roman" w:cs="Times New Roman"/>
          <w:sz w:val="28"/>
          <w:szCs w:val="28"/>
        </w:rPr>
      </w:pPr>
      <w:r w:rsidRPr="006E6559">
        <w:rPr>
          <w:rFonts w:ascii="Times New Roman" w:eastAsia="Calibri" w:hAnsi="Times New Roman" w:cs="Times New Roman"/>
          <w:sz w:val="28"/>
          <w:szCs w:val="28"/>
        </w:rPr>
        <w:t xml:space="preserve">Новые лесные участки, которые могут быть потенциально отнесены к категории Лесов Высокой Природоохранной Ценности могут быть выявлены работниками лесхоза, а также заинтересованными сторонами (в </w:t>
      </w:r>
      <w:proofErr w:type="spellStart"/>
      <w:r w:rsidRPr="006E6559">
        <w:rPr>
          <w:rFonts w:ascii="Times New Roman" w:eastAsia="Calibri" w:hAnsi="Times New Roman" w:cs="Times New Roman"/>
          <w:sz w:val="28"/>
          <w:szCs w:val="28"/>
        </w:rPr>
        <w:t>т.ч</w:t>
      </w:r>
      <w:proofErr w:type="spellEnd"/>
      <w:r w:rsidRPr="006E6559">
        <w:rPr>
          <w:rFonts w:ascii="Times New Roman" w:eastAsia="Calibri" w:hAnsi="Times New Roman" w:cs="Times New Roman"/>
          <w:sz w:val="28"/>
          <w:szCs w:val="28"/>
        </w:rPr>
        <w:t xml:space="preserve">. местным населением, представителями районной инспекции Минприроды, экологическими активистами, представителями государственных научных и образовательных учреждений, негосударственных организаций и пр.). </w:t>
      </w:r>
    </w:p>
    <w:p w:rsidR="005D2118" w:rsidRPr="006E6559" w:rsidRDefault="005D2118" w:rsidP="005D2118">
      <w:pPr>
        <w:spacing w:after="0" w:line="240" w:lineRule="auto"/>
        <w:ind w:firstLine="709"/>
        <w:jc w:val="both"/>
        <w:rPr>
          <w:rFonts w:ascii="Times New Roman" w:eastAsia="Calibri" w:hAnsi="Times New Roman" w:cs="Times New Roman"/>
          <w:sz w:val="28"/>
          <w:szCs w:val="28"/>
        </w:rPr>
      </w:pPr>
      <w:r w:rsidRPr="006E6559">
        <w:rPr>
          <w:rFonts w:ascii="Times New Roman" w:eastAsia="Calibri" w:hAnsi="Times New Roman" w:cs="Times New Roman"/>
          <w:sz w:val="28"/>
          <w:szCs w:val="28"/>
        </w:rPr>
        <w:t>В случае выявления потенциальных участков Лесов Высокой Природоохранной Ценности для их последующей регистрации и взятия</w:t>
      </w:r>
      <w:r>
        <w:rPr>
          <w:rFonts w:ascii="Times New Roman" w:eastAsia="Calibri" w:hAnsi="Times New Roman" w:cs="Times New Roman"/>
          <w:sz w:val="28"/>
          <w:szCs w:val="28"/>
        </w:rPr>
        <w:t xml:space="preserve"> под охрану</w:t>
      </w:r>
      <w:r w:rsidRPr="006E6559">
        <w:rPr>
          <w:rFonts w:ascii="Times New Roman" w:eastAsia="Calibri" w:hAnsi="Times New Roman" w:cs="Times New Roman"/>
          <w:sz w:val="28"/>
          <w:szCs w:val="28"/>
        </w:rPr>
        <w:t xml:space="preserve"> заинтересованные стороны имеют право обратиться в </w:t>
      </w:r>
      <w:r>
        <w:rPr>
          <w:rFonts w:ascii="Times New Roman" w:eastAsia="Calibri" w:hAnsi="Times New Roman" w:cs="Times New Roman"/>
          <w:sz w:val="28"/>
          <w:szCs w:val="28"/>
        </w:rPr>
        <w:t xml:space="preserve">ответственный гос. орган управления – </w:t>
      </w:r>
      <w:r w:rsidRPr="006E6559">
        <w:rPr>
          <w:rFonts w:ascii="Times New Roman" w:eastAsia="Calibri" w:hAnsi="Times New Roman" w:cs="Times New Roman"/>
          <w:sz w:val="28"/>
          <w:szCs w:val="28"/>
        </w:rPr>
        <w:t>ближайш</w:t>
      </w:r>
      <w:r>
        <w:rPr>
          <w:rFonts w:ascii="Times New Roman" w:eastAsia="Calibri" w:hAnsi="Times New Roman" w:cs="Times New Roman"/>
          <w:sz w:val="28"/>
          <w:szCs w:val="28"/>
        </w:rPr>
        <w:t xml:space="preserve">ую районную Инспекцию Министерства природных ресурсов и охраны окружающей среды (Минприроды). При невозможности обращения в районную инспекцию Минприроды, заинтересованное лицо может обратиться в </w:t>
      </w:r>
      <w:r w:rsidRPr="006E6559">
        <w:rPr>
          <w:rFonts w:ascii="Times New Roman" w:eastAsia="Calibri" w:hAnsi="Times New Roman" w:cs="Times New Roman"/>
          <w:sz w:val="28"/>
          <w:szCs w:val="28"/>
        </w:rPr>
        <w:t xml:space="preserve">лесничество или отдел лесного хозяйства в </w:t>
      </w:r>
      <w:r>
        <w:rPr>
          <w:rFonts w:ascii="Times New Roman" w:eastAsia="Calibri" w:hAnsi="Times New Roman" w:cs="Times New Roman"/>
          <w:sz w:val="28"/>
          <w:szCs w:val="28"/>
        </w:rPr>
        <w:t>центральном административном здании лесхоза.</w:t>
      </w:r>
    </w:p>
    <w:p w:rsidR="005D2118" w:rsidRDefault="005D2118" w:rsidP="005D21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поступлении информации от районной инспекции (или заинтересованного лица) р</w:t>
      </w:r>
      <w:r w:rsidRPr="006E6559">
        <w:rPr>
          <w:rFonts w:ascii="Times New Roman" w:eastAsia="Calibri" w:hAnsi="Times New Roman" w:cs="Times New Roman"/>
          <w:sz w:val="28"/>
          <w:szCs w:val="28"/>
        </w:rPr>
        <w:t xml:space="preserve">аботники лесхоза регистрируют потенциальный участок </w:t>
      </w:r>
      <w:r>
        <w:rPr>
          <w:rFonts w:ascii="Times New Roman" w:eastAsia="Calibri" w:hAnsi="Times New Roman" w:cs="Times New Roman"/>
          <w:sz w:val="28"/>
          <w:szCs w:val="28"/>
        </w:rPr>
        <w:t>ЛВПЦ по форме следующей таблицы.</w:t>
      </w:r>
    </w:p>
    <w:p w:rsidR="005D2118" w:rsidRDefault="005D2118" w:rsidP="005D2118">
      <w:pPr>
        <w:spacing w:after="0" w:line="240" w:lineRule="auto"/>
        <w:ind w:firstLine="709"/>
        <w:jc w:val="both"/>
        <w:rPr>
          <w:rFonts w:ascii="Times New Roman" w:eastAsia="Calibri" w:hAnsi="Times New Roman" w:cs="Times New Roman"/>
          <w:sz w:val="28"/>
          <w:szCs w:val="28"/>
        </w:rPr>
      </w:pPr>
    </w:p>
    <w:p w:rsidR="005D2118" w:rsidRPr="006E6559" w:rsidRDefault="005D2118" w:rsidP="005D2118">
      <w:pPr>
        <w:spacing w:after="60" w:line="240" w:lineRule="auto"/>
        <w:jc w:val="both"/>
        <w:rPr>
          <w:rFonts w:ascii="Calibri" w:eastAsia="Calibri" w:hAnsi="Calibri" w:cs="Times New Roman"/>
          <w:sz w:val="28"/>
          <w:szCs w:val="24"/>
        </w:rPr>
      </w:pPr>
      <w:r w:rsidRPr="006E6559">
        <w:rPr>
          <w:rFonts w:ascii="Times New Roman" w:eastAsia="Calibri" w:hAnsi="Times New Roman" w:cs="Times New Roman"/>
          <w:sz w:val="28"/>
          <w:szCs w:val="24"/>
        </w:rPr>
        <w:t>Форма регистрации потенциального участка ЛПВЦ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277"/>
        <w:gridCol w:w="3681"/>
      </w:tblGrid>
      <w:tr w:rsidR="005D2118" w:rsidRPr="006E6559" w:rsidTr="00B927D7">
        <w:tc>
          <w:tcPr>
            <w:tcW w:w="2391"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 xml:space="preserve">Месторасположение участка (лесничество, квартал, выдел), дата первичной регистрации </w:t>
            </w:r>
          </w:p>
        </w:tc>
        <w:tc>
          <w:tcPr>
            <w:tcW w:w="3387"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 xml:space="preserve">ФИО лица или наименование организации, выполнившей первичную регистрацию потенциального участка ЛВПЦ </w:t>
            </w:r>
          </w:p>
        </w:tc>
        <w:tc>
          <w:tcPr>
            <w:tcW w:w="3793" w:type="dxa"/>
            <w:tcBorders>
              <w:top w:val="single" w:sz="4" w:space="0" w:color="auto"/>
              <w:left w:val="single" w:sz="4" w:space="0" w:color="auto"/>
              <w:bottom w:val="single" w:sz="4" w:space="0" w:color="auto"/>
              <w:right w:val="single" w:sz="4" w:space="0" w:color="auto"/>
            </w:tcBorders>
            <w:hideMark/>
          </w:tcPr>
          <w:p w:rsidR="005D2118" w:rsidRPr="006E6559" w:rsidRDefault="005D2118" w:rsidP="00B927D7">
            <w:pPr>
              <w:spacing w:after="0" w:line="240" w:lineRule="auto"/>
              <w:jc w:val="both"/>
              <w:rPr>
                <w:rFonts w:ascii="Times New Roman" w:eastAsia="Times New Roman" w:hAnsi="Times New Roman" w:cs="Times New Roman"/>
                <w:sz w:val="24"/>
                <w:szCs w:val="24"/>
              </w:rPr>
            </w:pPr>
            <w:r w:rsidRPr="006E6559">
              <w:rPr>
                <w:rFonts w:ascii="Times New Roman" w:eastAsia="Times New Roman" w:hAnsi="Times New Roman" w:cs="Times New Roman"/>
                <w:sz w:val="24"/>
                <w:szCs w:val="24"/>
              </w:rPr>
              <w:t>Характеристика ценности лесного участка (повышенное биоразнообразие, наличие «видов-</w:t>
            </w:r>
            <w:proofErr w:type="spellStart"/>
            <w:r w:rsidRPr="006E6559">
              <w:rPr>
                <w:rFonts w:ascii="Times New Roman" w:eastAsia="Times New Roman" w:hAnsi="Times New Roman" w:cs="Times New Roman"/>
                <w:sz w:val="24"/>
                <w:szCs w:val="24"/>
              </w:rPr>
              <w:t>краснокнижников</w:t>
            </w:r>
            <w:proofErr w:type="spellEnd"/>
            <w:r w:rsidRPr="006E6559">
              <w:rPr>
                <w:rFonts w:ascii="Times New Roman" w:eastAsia="Times New Roman" w:hAnsi="Times New Roman" w:cs="Times New Roman"/>
                <w:sz w:val="24"/>
                <w:szCs w:val="24"/>
              </w:rPr>
              <w:t>», объект исторического наследия, родник и пр.)</w:t>
            </w: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r w:rsidR="005D2118" w:rsidRPr="006E6559" w:rsidTr="00B927D7">
        <w:tc>
          <w:tcPr>
            <w:tcW w:w="2391"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387"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c>
          <w:tcPr>
            <w:tcW w:w="3793" w:type="dxa"/>
            <w:tcBorders>
              <w:top w:val="single" w:sz="4" w:space="0" w:color="auto"/>
              <w:left w:val="single" w:sz="4" w:space="0" w:color="auto"/>
              <w:bottom w:val="single" w:sz="4" w:space="0" w:color="auto"/>
              <w:right w:val="single" w:sz="4" w:space="0" w:color="auto"/>
            </w:tcBorders>
          </w:tcPr>
          <w:p w:rsidR="005D2118" w:rsidRPr="006E6559" w:rsidRDefault="005D2118" w:rsidP="00B927D7">
            <w:pPr>
              <w:spacing w:after="0" w:line="240" w:lineRule="auto"/>
              <w:jc w:val="both"/>
              <w:rPr>
                <w:rFonts w:ascii="Times New Roman" w:eastAsia="Times New Roman" w:hAnsi="Times New Roman" w:cs="Times New Roman"/>
                <w:sz w:val="24"/>
                <w:szCs w:val="24"/>
              </w:rPr>
            </w:pPr>
          </w:p>
        </w:tc>
      </w:tr>
    </w:tbl>
    <w:p w:rsidR="005D2118" w:rsidRPr="006E6559" w:rsidRDefault="005D2118" w:rsidP="005D2118">
      <w:pPr>
        <w:spacing w:after="0" w:line="240" w:lineRule="auto"/>
        <w:jc w:val="both"/>
        <w:rPr>
          <w:rFonts w:ascii="Times New Roman" w:eastAsia="Calibri" w:hAnsi="Times New Roman" w:cs="Times New Roman"/>
          <w:sz w:val="28"/>
          <w:szCs w:val="24"/>
        </w:rPr>
      </w:pP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В случае поступления такой информации от заинтересованных сторон или работников лесхоза главный лесничий инициирует создание временной комиссии</w:t>
      </w:r>
      <w:r>
        <w:rPr>
          <w:rFonts w:ascii="Times New Roman" w:eastAsia="Calibri" w:hAnsi="Times New Roman" w:cs="Times New Roman"/>
          <w:sz w:val="28"/>
          <w:szCs w:val="24"/>
        </w:rPr>
        <w:t xml:space="preserve"> во главе </w:t>
      </w:r>
      <w:r w:rsidRPr="006E6559">
        <w:rPr>
          <w:rFonts w:ascii="Times New Roman" w:eastAsia="Calibri" w:hAnsi="Times New Roman" w:cs="Times New Roman"/>
          <w:sz w:val="28"/>
          <w:szCs w:val="24"/>
        </w:rPr>
        <w:t>представителя(ей) районной инспекции Минприроды</w:t>
      </w:r>
      <w:r>
        <w:rPr>
          <w:rFonts w:ascii="Times New Roman" w:eastAsia="Calibri" w:hAnsi="Times New Roman" w:cs="Times New Roman"/>
          <w:sz w:val="28"/>
          <w:szCs w:val="24"/>
        </w:rPr>
        <w:t xml:space="preserve">, </w:t>
      </w:r>
      <w:r w:rsidRPr="006E6559">
        <w:rPr>
          <w:rFonts w:ascii="Times New Roman" w:eastAsia="Calibri" w:hAnsi="Times New Roman" w:cs="Times New Roman"/>
          <w:sz w:val="28"/>
          <w:szCs w:val="24"/>
        </w:rPr>
        <w:t xml:space="preserve">участием работников лесничества, лесного отдела, привлечением </w:t>
      </w:r>
      <w:r>
        <w:rPr>
          <w:rFonts w:ascii="Times New Roman" w:eastAsia="Calibri" w:hAnsi="Times New Roman" w:cs="Times New Roman"/>
          <w:sz w:val="28"/>
          <w:szCs w:val="24"/>
        </w:rPr>
        <w:t xml:space="preserve">экспертов (например, представителей БГТУ, НАН РБ и др.) (при необходимости), </w:t>
      </w:r>
      <w:r w:rsidRPr="006E6559">
        <w:rPr>
          <w:rFonts w:ascii="Times New Roman" w:eastAsia="Calibri" w:hAnsi="Times New Roman" w:cs="Times New Roman"/>
          <w:sz w:val="28"/>
          <w:szCs w:val="24"/>
        </w:rPr>
        <w:t xml:space="preserve">а также лица (или представителя организации), выявившего потенциальный участок ЛВПЦ.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Работы комиссии по оценке потенциального участка ЛВПЦ до</w:t>
      </w:r>
      <w:r>
        <w:rPr>
          <w:rFonts w:ascii="Times New Roman" w:eastAsia="Calibri" w:hAnsi="Times New Roman" w:cs="Times New Roman"/>
          <w:sz w:val="28"/>
          <w:szCs w:val="24"/>
        </w:rPr>
        <w:t>лжны быть проведены не позднее 4</w:t>
      </w:r>
      <w:r w:rsidRPr="006E6559">
        <w:rPr>
          <w:rFonts w:ascii="Times New Roman" w:eastAsia="Calibri" w:hAnsi="Times New Roman" w:cs="Times New Roman"/>
          <w:sz w:val="28"/>
          <w:szCs w:val="24"/>
        </w:rPr>
        <w:t xml:space="preserve"> (</w:t>
      </w:r>
      <w:r>
        <w:rPr>
          <w:rFonts w:ascii="Times New Roman" w:eastAsia="Calibri" w:hAnsi="Times New Roman" w:cs="Times New Roman"/>
          <w:sz w:val="28"/>
          <w:szCs w:val="24"/>
        </w:rPr>
        <w:t>четырех</w:t>
      </w:r>
      <w:r w:rsidRPr="006E6559">
        <w:rPr>
          <w:rFonts w:ascii="Times New Roman" w:eastAsia="Calibri" w:hAnsi="Times New Roman" w:cs="Times New Roman"/>
          <w:sz w:val="28"/>
          <w:szCs w:val="24"/>
        </w:rPr>
        <w:t xml:space="preserve">) недель с момента поступления информации заинтересованной стороны или работника лесхоза, выявившего лесной участок, потенциально относимый к ЛВПЦ.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t xml:space="preserve">Решение временной комиссии принимается коллегиально в результате обсуждения информации заинтересованной стороны и лесхоза. </w:t>
      </w:r>
    </w:p>
    <w:p w:rsidR="005D2118" w:rsidRPr="006E6559" w:rsidRDefault="005D2118" w:rsidP="005D2118">
      <w:pPr>
        <w:spacing w:after="0" w:line="240" w:lineRule="auto"/>
        <w:ind w:firstLine="709"/>
        <w:jc w:val="both"/>
        <w:rPr>
          <w:rFonts w:ascii="Times New Roman" w:eastAsia="Calibri" w:hAnsi="Times New Roman" w:cs="Times New Roman"/>
          <w:sz w:val="28"/>
          <w:szCs w:val="24"/>
        </w:rPr>
      </w:pPr>
      <w:r w:rsidRPr="006E6559">
        <w:rPr>
          <w:rFonts w:ascii="Times New Roman" w:eastAsia="Calibri" w:hAnsi="Times New Roman" w:cs="Times New Roman"/>
          <w:sz w:val="28"/>
          <w:szCs w:val="24"/>
        </w:rPr>
        <w:lastRenderedPageBreak/>
        <w:t xml:space="preserve">В случае положительного решения об отнесении участка к ЛВПЦ принимается коллегиально решение о придании конкретной категории ЛВПЦ (1, 2, 3, 4, или 5, 6). </w:t>
      </w:r>
    </w:p>
    <w:p w:rsidR="005D2118" w:rsidRPr="006E6559" w:rsidRDefault="005D2118" w:rsidP="005D2118">
      <w:pPr>
        <w:spacing w:after="0" w:line="240" w:lineRule="auto"/>
        <w:ind w:firstLine="709"/>
        <w:jc w:val="both"/>
        <w:rPr>
          <w:rFonts w:ascii="Times New Roman" w:eastAsia="Calibri" w:hAnsi="Times New Roman" w:cs="Times New Roman"/>
          <w:sz w:val="32"/>
          <w:szCs w:val="28"/>
        </w:rPr>
      </w:pPr>
      <w:r w:rsidRPr="006E6559">
        <w:rPr>
          <w:rFonts w:ascii="Times New Roman" w:eastAsia="Calibri" w:hAnsi="Times New Roman" w:cs="Times New Roman"/>
          <w:sz w:val="28"/>
          <w:szCs w:val="24"/>
        </w:rPr>
        <w:t>Работники лесхоза (ответственный – главный лесничий) регистрируют данный участок. При необходимости – должны быть внесены изменения в лесоустроительные материалы.</w:t>
      </w:r>
    </w:p>
    <w:p w:rsidR="002540C9" w:rsidRDefault="002540C9" w:rsidP="00AE4F71">
      <w:pPr>
        <w:spacing w:after="0" w:line="240" w:lineRule="auto"/>
        <w:ind w:firstLine="709"/>
        <w:jc w:val="both"/>
        <w:rPr>
          <w:rFonts w:ascii="Times New Roman" w:hAnsi="Times New Roman" w:cs="Times New Roman"/>
          <w:sz w:val="28"/>
        </w:rPr>
      </w:pPr>
    </w:p>
    <w:sectPr w:rsidR="002540C9" w:rsidSect="005D2118">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3B" w:rsidRDefault="00E5283B" w:rsidP="00AE4F71">
      <w:pPr>
        <w:spacing w:after="0" w:line="240" w:lineRule="auto"/>
      </w:pPr>
      <w:r>
        <w:separator/>
      </w:r>
    </w:p>
  </w:endnote>
  <w:endnote w:type="continuationSeparator" w:id="0">
    <w:p w:rsidR="00E5283B" w:rsidRDefault="00E5283B" w:rsidP="00AE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028833"/>
      <w:docPartObj>
        <w:docPartGallery w:val="Page Numbers (Bottom of Page)"/>
        <w:docPartUnique/>
      </w:docPartObj>
    </w:sdtPr>
    <w:sdtEndPr>
      <w:rPr>
        <w:rFonts w:ascii="Times New Roman" w:hAnsi="Times New Roman" w:cs="Times New Roman"/>
        <w:sz w:val="28"/>
      </w:rPr>
    </w:sdtEndPr>
    <w:sdtContent>
      <w:p w:rsidR="00AE4F71" w:rsidRPr="00AE4F71" w:rsidRDefault="00AE4F71" w:rsidP="00AE4F71">
        <w:pPr>
          <w:pStyle w:val="a7"/>
          <w:jc w:val="center"/>
          <w:rPr>
            <w:rFonts w:ascii="Times New Roman" w:hAnsi="Times New Roman" w:cs="Times New Roman"/>
            <w:sz w:val="28"/>
          </w:rPr>
        </w:pPr>
        <w:r w:rsidRPr="00AE4F71">
          <w:rPr>
            <w:rFonts w:ascii="Times New Roman" w:hAnsi="Times New Roman" w:cs="Times New Roman"/>
            <w:sz w:val="28"/>
          </w:rPr>
          <w:fldChar w:fldCharType="begin"/>
        </w:r>
        <w:r w:rsidRPr="00AE4F71">
          <w:rPr>
            <w:rFonts w:ascii="Times New Roman" w:hAnsi="Times New Roman" w:cs="Times New Roman"/>
            <w:sz w:val="28"/>
          </w:rPr>
          <w:instrText>PAGE   \* MERGEFORMAT</w:instrText>
        </w:r>
        <w:r w:rsidRPr="00AE4F71">
          <w:rPr>
            <w:rFonts w:ascii="Times New Roman" w:hAnsi="Times New Roman" w:cs="Times New Roman"/>
            <w:sz w:val="28"/>
          </w:rPr>
          <w:fldChar w:fldCharType="separate"/>
        </w:r>
        <w:r w:rsidR="00DA46DA">
          <w:rPr>
            <w:rFonts w:ascii="Times New Roman" w:hAnsi="Times New Roman" w:cs="Times New Roman"/>
            <w:noProof/>
            <w:sz w:val="28"/>
          </w:rPr>
          <w:t>2</w:t>
        </w:r>
        <w:r w:rsidRPr="00AE4F71">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3B" w:rsidRDefault="00E5283B" w:rsidP="00AE4F71">
      <w:pPr>
        <w:spacing w:after="0" w:line="240" w:lineRule="auto"/>
      </w:pPr>
      <w:r>
        <w:separator/>
      </w:r>
    </w:p>
  </w:footnote>
  <w:footnote w:type="continuationSeparator" w:id="0">
    <w:p w:rsidR="00E5283B" w:rsidRDefault="00E5283B" w:rsidP="00AE4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5"/>
    <w:rsid w:val="00047EB0"/>
    <w:rsid w:val="000A51EC"/>
    <w:rsid w:val="00151A1F"/>
    <w:rsid w:val="001934A1"/>
    <w:rsid w:val="001A4D5B"/>
    <w:rsid w:val="001A6CA2"/>
    <w:rsid w:val="001B242B"/>
    <w:rsid w:val="001D6E25"/>
    <w:rsid w:val="001F5F8A"/>
    <w:rsid w:val="002267AC"/>
    <w:rsid w:val="002319A1"/>
    <w:rsid w:val="002540C9"/>
    <w:rsid w:val="002758D1"/>
    <w:rsid w:val="002A7995"/>
    <w:rsid w:val="002D1382"/>
    <w:rsid w:val="002D62A8"/>
    <w:rsid w:val="002E5769"/>
    <w:rsid w:val="003400C9"/>
    <w:rsid w:val="00382F90"/>
    <w:rsid w:val="00393C10"/>
    <w:rsid w:val="003C6D6E"/>
    <w:rsid w:val="003F681E"/>
    <w:rsid w:val="0040343A"/>
    <w:rsid w:val="00433E49"/>
    <w:rsid w:val="004C5BC4"/>
    <w:rsid w:val="004D2308"/>
    <w:rsid w:val="004D7A72"/>
    <w:rsid w:val="00534241"/>
    <w:rsid w:val="005421EE"/>
    <w:rsid w:val="005522DE"/>
    <w:rsid w:val="00554FCD"/>
    <w:rsid w:val="00585015"/>
    <w:rsid w:val="005B7A06"/>
    <w:rsid w:val="005C26BD"/>
    <w:rsid w:val="005D2118"/>
    <w:rsid w:val="005D7A9F"/>
    <w:rsid w:val="005E5A52"/>
    <w:rsid w:val="00612B63"/>
    <w:rsid w:val="00636285"/>
    <w:rsid w:val="0064678B"/>
    <w:rsid w:val="00656961"/>
    <w:rsid w:val="006569D3"/>
    <w:rsid w:val="0066125D"/>
    <w:rsid w:val="00680C58"/>
    <w:rsid w:val="006E4EE7"/>
    <w:rsid w:val="006F2C5B"/>
    <w:rsid w:val="00734740"/>
    <w:rsid w:val="0074518E"/>
    <w:rsid w:val="0075196F"/>
    <w:rsid w:val="007A667E"/>
    <w:rsid w:val="007B6C54"/>
    <w:rsid w:val="00816D7D"/>
    <w:rsid w:val="00886A34"/>
    <w:rsid w:val="008A6525"/>
    <w:rsid w:val="008C76BB"/>
    <w:rsid w:val="00905B6C"/>
    <w:rsid w:val="00966813"/>
    <w:rsid w:val="009B4CAC"/>
    <w:rsid w:val="00A46458"/>
    <w:rsid w:val="00A933F1"/>
    <w:rsid w:val="00AB5390"/>
    <w:rsid w:val="00AE4896"/>
    <w:rsid w:val="00AE4F71"/>
    <w:rsid w:val="00AF38DD"/>
    <w:rsid w:val="00B865BC"/>
    <w:rsid w:val="00BE7F5D"/>
    <w:rsid w:val="00C04CC1"/>
    <w:rsid w:val="00C114A0"/>
    <w:rsid w:val="00C44B46"/>
    <w:rsid w:val="00C50A3A"/>
    <w:rsid w:val="00C66E40"/>
    <w:rsid w:val="00C82900"/>
    <w:rsid w:val="00CA0579"/>
    <w:rsid w:val="00CA7B98"/>
    <w:rsid w:val="00D047C9"/>
    <w:rsid w:val="00D215A6"/>
    <w:rsid w:val="00D21B89"/>
    <w:rsid w:val="00D9505B"/>
    <w:rsid w:val="00DA46DA"/>
    <w:rsid w:val="00DD7116"/>
    <w:rsid w:val="00DF08D5"/>
    <w:rsid w:val="00E01421"/>
    <w:rsid w:val="00E5283B"/>
    <w:rsid w:val="00E71C9C"/>
    <w:rsid w:val="00E96247"/>
    <w:rsid w:val="00EA3F48"/>
    <w:rsid w:val="00EA43AA"/>
    <w:rsid w:val="00EC0F2F"/>
    <w:rsid w:val="00EC753C"/>
    <w:rsid w:val="00ED758B"/>
    <w:rsid w:val="00EF7179"/>
    <w:rsid w:val="00F207D5"/>
    <w:rsid w:val="00F27BE7"/>
    <w:rsid w:val="00F31DF1"/>
    <w:rsid w:val="00F96D21"/>
    <w:rsid w:val="00FC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96AAB7-1DF1-4264-AE6C-4B16304D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нак8 Знак Знак Знак Знак Знак Знак"/>
    <w:basedOn w:val="a"/>
    <w:autoRedefine/>
    <w:rsid w:val="00636285"/>
    <w:pPr>
      <w:autoSpaceDE w:val="0"/>
      <w:autoSpaceDN w:val="0"/>
      <w:adjustRightInd w:val="0"/>
      <w:spacing w:after="0" w:line="240" w:lineRule="auto"/>
    </w:pPr>
    <w:rPr>
      <w:rFonts w:ascii="Arial" w:eastAsia="Times New Roman" w:hAnsi="Arial" w:cs="Arial"/>
      <w:sz w:val="20"/>
      <w:szCs w:val="20"/>
      <w:lang w:val="en-ZA" w:eastAsia="en-ZA"/>
    </w:rPr>
  </w:style>
  <w:style w:type="paragraph" w:styleId="a4">
    <w:name w:val="List Paragraph"/>
    <w:basedOn w:val="a"/>
    <w:uiPriority w:val="34"/>
    <w:qFormat/>
    <w:rsid w:val="00433E49"/>
    <w:pPr>
      <w:ind w:left="720"/>
      <w:contextualSpacing/>
    </w:pPr>
  </w:style>
  <w:style w:type="paragraph" w:styleId="a5">
    <w:name w:val="header"/>
    <w:basedOn w:val="a"/>
    <w:link w:val="a6"/>
    <w:uiPriority w:val="99"/>
    <w:unhideWhenUsed/>
    <w:rsid w:val="00AE4F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F71"/>
  </w:style>
  <w:style w:type="paragraph" w:styleId="a7">
    <w:name w:val="footer"/>
    <w:basedOn w:val="a"/>
    <w:link w:val="a8"/>
    <w:uiPriority w:val="99"/>
    <w:unhideWhenUsed/>
    <w:rsid w:val="00AE4F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2019-08-26T07:51:00Z</dcterms:created>
  <dcterms:modified xsi:type="dcterms:W3CDTF">2019-09-06T10:15:00Z</dcterms:modified>
</cp:coreProperties>
</file>